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A7145" w14:textId="15BB6C6D" w:rsidR="00EB7360" w:rsidRPr="00961E80" w:rsidRDefault="00EB7360" w:rsidP="00026089">
      <w:pPr>
        <w:pStyle w:val="Title"/>
        <w:rPr>
          <w:noProof/>
          <w14:ligatures w14:val="none"/>
        </w:rPr>
      </w:pPr>
      <w:r w:rsidRPr="00961E80">
        <w:t>ROLLS-ROYCE  |  MEDIA INFORMATION</w:t>
      </w:r>
      <w:r w:rsidRPr="00961E80">
        <w:rPr>
          <w:noProof/>
          <w14:ligatures w14:val="none"/>
        </w:rPr>
        <w:t xml:space="preserve"> </w:t>
      </w:r>
    </w:p>
    <w:p w14:paraId="24148DB9" w14:textId="663ECA96" w:rsidR="00A63E72" w:rsidRPr="00580F66" w:rsidRDefault="00580F66" w:rsidP="00580F66">
      <w:pPr>
        <w:jc w:val="center"/>
        <w:rPr>
          <w:sz w:val="32"/>
          <w:szCs w:val="32"/>
        </w:rPr>
      </w:pPr>
      <w:r>
        <w:rPr>
          <w:sz w:val="32"/>
          <w:szCs w:val="32"/>
        </w:rPr>
        <w:t xml:space="preserve">60 YEARS OF THE </w:t>
      </w:r>
      <w:r w:rsidRPr="00580F66">
        <w:rPr>
          <w:i/>
          <w:iCs/>
          <w:sz w:val="32"/>
          <w:szCs w:val="32"/>
        </w:rPr>
        <w:t>GOLDFINGER</w:t>
      </w:r>
      <w:r>
        <w:rPr>
          <w:sz w:val="32"/>
          <w:szCs w:val="32"/>
        </w:rPr>
        <w:t xml:space="preserve"> PHANTOM</w:t>
      </w:r>
      <w:r w:rsidR="0045610A">
        <w:rPr>
          <w:sz w:val="32"/>
          <w:szCs w:val="32"/>
        </w:rPr>
        <w:t>:</w:t>
      </w:r>
      <w:r>
        <w:rPr>
          <w:sz w:val="32"/>
          <w:szCs w:val="32"/>
        </w:rPr>
        <w:br/>
        <w:t>A TIM</w:t>
      </w:r>
      <w:r w:rsidR="00D433CE">
        <w:rPr>
          <w:sz w:val="32"/>
          <w:szCs w:val="32"/>
        </w:rPr>
        <w:t>E</w:t>
      </w:r>
      <w:r>
        <w:rPr>
          <w:sz w:val="32"/>
          <w:szCs w:val="32"/>
        </w:rPr>
        <w:t>LESS BOND OF LUXURY AND LEGEND</w:t>
      </w:r>
    </w:p>
    <w:p w14:paraId="12239FDE" w14:textId="77777777" w:rsidR="00543641" w:rsidRDefault="00543641" w:rsidP="00604651">
      <w:pPr>
        <w:spacing w:after="227"/>
        <w:rPr>
          <w:color w:val="FF0000"/>
        </w:rPr>
      </w:pPr>
    </w:p>
    <w:p w14:paraId="2D6C8C13" w14:textId="4B64FCFD" w:rsidR="001F6D78" w:rsidRPr="009A1486" w:rsidRDefault="000F148B" w:rsidP="00604651">
      <w:pPr>
        <w:spacing w:after="227"/>
        <w:rPr>
          <w:rFonts w:ascii="Riviera Nights Bold" w:hAnsi="Riviera Nights Bold"/>
          <w:color w:val="FF6432" w:themeColor="accent5"/>
        </w:rPr>
      </w:pPr>
      <w:r w:rsidRPr="009A1486">
        <w:t>17</w:t>
      </w:r>
      <w:r w:rsidR="00CD2062" w:rsidRPr="009A1486">
        <w:t xml:space="preserve"> </w:t>
      </w:r>
      <w:r w:rsidRPr="009A1486">
        <w:t>September</w:t>
      </w:r>
      <w:r w:rsidR="00CD2062" w:rsidRPr="009A1486">
        <w:t xml:space="preserve"> </w:t>
      </w:r>
      <w:r w:rsidR="00EF073C" w:rsidRPr="009A1486">
        <w:t>2024</w:t>
      </w:r>
      <w:r w:rsidR="001F6D78" w:rsidRPr="009A1486">
        <w:t>, Goodwood, West Sussex</w:t>
      </w:r>
      <w:r w:rsidR="00C07880" w:rsidRPr="009A1486">
        <w:tab/>
      </w:r>
      <w:r w:rsidR="00C07880" w:rsidRPr="009A1486">
        <w:tab/>
      </w:r>
      <w:r w:rsidR="00C07880" w:rsidRPr="009A1486">
        <w:rPr>
          <w:rFonts w:ascii="Riviera Nights Bold" w:hAnsi="Riviera Nights Bold"/>
          <w:color w:val="FF6432" w:themeColor="accent5"/>
        </w:rPr>
        <w:t xml:space="preserve">(EMBARGO TO </w:t>
      </w:r>
      <w:r w:rsidR="00ED0F09">
        <w:rPr>
          <w:rFonts w:ascii="Riviera Nights Bold" w:hAnsi="Riviera Nights Bold"/>
          <w:color w:val="FF6432" w:themeColor="accent5"/>
        </w:rPr>
        <w:t>13</w:t>
      </w:r>
      <w:r w:rsidR="00C07880" w:rsidRPr="009A1486">
        <w:rPr>
          <w:rFonts w:ascii="Riviera Nights Bold" w:hAnsi="Riviera Nights Bold"/>
          <w:color w:val="FF6432" w:themeColor="accent5"/>
        </w:rPr>
        <w:t>.00 BST)</w:t>
      </w:r>
    </w:p>
    <w:p w14:paraId="1AE41F39" w14:textId="13700C05" w:rsidR="00516B3E" w:rsidRDefault="00580F66" w:rsidP="00516B3E">
      <w:pPr>
        <w:pStyle w:val="Bullets"/>
        <w:spacing w:after="165"/>
        <w:ind w:left="714" w:hanging="357"/>
      </w:pPr>
      <w:r>
        <w:t>Rolls-Royce</w:t>
      </w:r>
      <w:r w:rsidR="00253834">
        <w:t xml:space="preserve"> Motor</w:t>
      </w:r>
      <w:r>
        <w:t xml:space="preserve"> </w:t>
      </w:r>
      <w:r w:rsidR="00253834">
        <w:t xml:space="preserve">Cars </w:t>
      </w:r>
      <w:r>
        <w:t xml:space="preserve">celebrates 60 years of </w:t>
      </w:r>
      <w:r w:rsidR="00D74753">
        <w:t xml:space="preserve">the iconic </w:t>
      </w:r>
      <w:r w:rsidR="00516B3E">
        <w:t xml:space="preserve">James Bond film, </w:t>
      </w:r>
      <w:r w:rsidR="00516B3E" w:rsidRPr="00516B3E">
        <w:rPr>
          <w:i/>
          <w:iCs/>
        </w:rPr>
        <w:t>Goldfinger</w:t>
      </w:r>
    </w:p>
    <w:p w14:paraId="28DF33AC" w14:textId="1F509FB6" w:rsidR="00580F66" w:rsidRDefault="00516B3E" w:rsidP="00516B3E">
      <w:pPr>
        <w:pStyle w:val="Bullets"/>
        <w:spacing w:after="165"/>
        <w:ind w:left="714" w:hanging="357"/>
      </w:pPr>
      <w:r>
        <w:t xml:space="preserve">1937 Rolls-Royce Phantom III </w:t>
      </w:r>
      <w:r w:rsidR="00580F66">
        <w:t xml:space="preserve">used </w:t>
      </w:r>
      <w:r>
        <w:t xml:space="preserve">by film’s villain, Auric Goldfinger, </w:t>
      </w:r>
      <w:r w:rsidR="00580F66">
        <w:t>to smuggle gold</w:t>
      </w:r>
    </w:p>
    <w:p w14:paraId="0E145FFE" w14:textId="696D9461" w:rsidR="00516B3E" w:rsidRDefault="00283FD4" w:rsidP="0002790F">
      <w:pPr>
        <w:pStyle w:val="Bullets"/>
        <w:spacing w:after="165"/>
        <w:ind w:left="714" w:hanging="357"/>
      </w:pPr>
      <w:r>
        <w:t xml:space="preserve">Perfectly suited to the task: powerful </w:t>
      </w:r>
      <w:r w:rsidR="00516B3E">
        <w:t>Phantom III was the first</w:t>
      </w:r>
      <w:r>
        <w:t xml:space="preserve"> </w:t>
      </w:r>
      <w:r w:rsidR="00D74753">
        <w:t xml:space="preserve">ever </w:t>
      </w:r>
      <w:r>
        <w:t xml:space="preserve">V12 </w:t>
      </w:r>
      <w:r w:rsidR="00516B3E">
        <w:t>Rolls-Royce</w:t>
      </w:r>
    </w:p>
    <w:p w14:paraId="0A5A2012" w14:textId="3B175496" w:rsidR="007460E0" w:rsidRDefault="00253834" w:rsidP="007460E0">
      <w:pPr>
        <w:pStyle w:val="Bullets"/>
        <w:spacing w:after="165"/>
        <w:ind w:left="714" w:hanging="357"/>
      </w:pPr>
      <w:r>
        <w:t>Phantom III was the final model</w:t>
      </w:r>
      <w:r w:rsidR="007460E0" w:rsidRPr="00516B3E">
        <w:t xml:space="preserve"> </w:t>
      </w:r>
      <w:r w:rsidR="007460E0">
        <w:t>that</w:t>
      </w:r>
      <w:r w:rsidR="007460E0" w:rsidRPr="00516B3E">
        <w:t xml:space="preserve"> Henry Royce </w:t>
      </w:r>
      <w:r w:rsidR="007460E0">
        <w:t xml:space="preserve">developed </w:t>
      </w:r>
      <w:r w:rsidR="007460E0" w:rsidRPr="00516B3E">
        <w:t xml:space="preserve">before his </w:t>
      </w:r>
      <w:r w:rsidR="00564DCB">
        <w:t>death</w:t>
      </w:r>
      <w:r w:rsidR="007460E0" w:rsidRPr="00516B3E">
        <w:t xml:space="preserve"> in 1933</w:t>
      </w:r>
    </w:p>
    <w:p w14:paraId="544E9BAE" w14:textId="14553AFD" w:rsidR="0022096E" w:rsidRDefault="0022096E" w:rsidP="007460E0">
      <w:pPr>
        <w:pStyle w:val="Bullets"/>
        <w:spacing w:after="165"/>
        <w:ind w:left="714" w:hanging="357"/>
      </w:pPr>
      <w:r>
        <w:t xml:space="preserve">Rolls-Royce will be making a special announcement on </w:t>
      </w:r>
      <w:r w:rsidRPr="00F66E3A">
        <w:t>25 October</w:t>
      </w:r>
    </w:p>
    <w:p w14:paraId="12FB698E" w14:textId="77777777" w:rsidR="004953CF" w:rsidRDefault="004953CF" w:rsidP="00283FD4">
      <w:pPr>
        <w:pStyle w:val="Bullets"/>
        <w:numPr>
          <w:ilvl w:val="0"/>
          <w:numId w:val="0"/>
        </w:numPr>
        <w:spacing w:after="165"/>
        <w:rPr>
          <w:i/>
          <w:iCs/>
        </w:rPr>
      </w:pPr>
    </w:p>
    <w:p w14:paraId="6E4607E5" w14:textId="6BE10297" w:rsidR="00E65455" w:rsidRDefault="00E65455" w:rsidP="00E65455">
      <w:pPr>
        <w:pStyle w:val="Bullets"/>
        <w:numPr>
          <w:ilvl w:val="0"/>
          <w:numId w:val="0"/>
        </w:numPr>
        <w:spacing w:after="165"/>
        <w:rPr>
          <w:i/>
          <w:iCs/>
        </w:rPr>
      </w:pPr>
      <w:bookmarkStart w:id="0" w:name="_Hlk177128622"/>
      <w:r>
        <w:rPr>
          <w:i/>
          <w:iCs/>
        </w:rPr>
        <w:t xml:space="preserve">“Today marks the 60th anniversary of Phantom’s most memorable big-screen </w:t>
      </w:r>
      <w:r w:rsidR="00132877">
        <w:rPr>
          <w:i/>
          <w:iCs/>
        </w:rPr>
        <w:t>debut</w:t>
      </w:r>
      <w:r>
        <w:rPr>
          <w:i/>
          <w:iCs/>
        </w:rPr>
        <w:t xml:space="preserve"> in the 1964 James Bond </w:t>
      </w:r>
      <w:r w:rsidR="009E39A5">
        <w:rPr>
          <w:i/>
          <w:iCs/>
        </w:rPr>
        <w:t>film</w:t>
      </w:r>
      <w:r>
        <w:rPr>
          <w:i/>
          <w:iCs/>
        </w:rPr>
        <w:t xml:space="preserve">, </w:t>
      </w:r>
      <w:r w:rsidRPr="004453A9">
        <w:rPr>
          <w:i/>
          <w:iCs/>
        </w:rPr>
        <w:t>Goldfinger</w:t>
      </w:r>
      <w:r>
        <w:rPr>
          <w:i/>
          <w:iCs/>
        </w:rPr>
        <w:t>. The 1937 Rolls-Royce Phantom III Sedanca de Ville used in the film</w:t>
      </w:r>
      <w:r w:rsidR="009E39A5">
        <w:rPr>
          <w:i/>
          <w:iCs/>
        </w:rPr>
        <w:t xml:space="preserve"> </w:t>
      </w:r>
      <w:r>
        <w:rPr>
          <w:i/>
          <w:iCs/>
        </w:rPr>
        <w:t xml:space="preserve">is both the perfect accomplice for </w:t>
      </w:r>
      <w:r w:rsidR="00E112DD">
        <w:rPr>
          <w:i/>
          <w:iCs/>
        </w:rPr>
        <w:t xml:space="preserve">its </w:t>
      </w:r>
      <w:r>
        <w:rPr>
          <w:i/>
          <w:iCs/>
        </w:rPr>
        <w:t>villain</w:t>
      </w:r>
      <w:r w:rsidR="00E112DD">
        <w:rPr>
          <w:i/>
          <w:iCs/>
        </w:rPr>
        <w:t>,</w:t>
      </w:r>
      <w:r>
        <w:rPr>
          <w:i/>
          <w:iCs/>
        </w:rPr>
        <w:t xml:space="preserve"> Auric Goldfinger, and an enduring muse within our brand.</w:t>
      </w:r>
      <w:r w:rsidR="00721C30">
        <w:rPr>
          <w:i/>
          <w:iCs/>
        </w:rPr>
        <w:t xml:space="preserve"> The model used also holds a special place in the Rolls-Royce canon </w:t>
      </w:r>
      <w:r w:rsidR="00B86437">
        <w:rPr>
          <w:i/>
          <w:iCs/>
        </w:rPr>
        <w:t xml:space="preserve">as it </w:t>
      </w:r>
      <w:r w:rsidR="00721C30">
        <w:rPr>
          <w:i/>
          <w:iCs/>
        </w:rPr>
        <w:t xml:space="preserve">was the </w:t>
      </w:r>
      <w:r w:rsidR="00B86437">
        <w:rPr>
          <w:i/>
          <w:iCs/>
        </w:rPr>
        <w:t xml:space="preserve">final motor car </w:t>
      </w:r>
      <w:r w:rsidR="00721C30">
        <w:rPr>
          <w:i/>
          <w:iCs/>
        </w:rPr>
        <w:t xml:space="preserve">personally developed by our </w:t>
      </w:r>
      <w:r w:rsidR="001A3E60">
        <w:rPr>
          <w:i/>
          <w:iCs/>
        </w:rPr>
        <w:t>visionary</w:t>
      </w:r>
      <w:r w:rsidR="00721C30">
        <w:rPr>
          <w:i/>
          <w:iCs/>
        </w:rPr>
        <w:t xml:space="preserve"> founder, Sir Henry Royce.</w:t>
      </w:r>
      <w:r w:rsidR="0022096E">
        <w:rPr>
          <w:i/>
          <w:iCs/>
        </w:rPr>
        <w:t xml:space="preserve"> I look forward to announcing a brilliant new chapter in this story imminently.</w:t>
      </w:r>
      <w:r w:rsidR="00F978AF">
        <w:rPr>
          <w:i/>
          <w:iCs/>
        </w:rPr>
        <w:t>”</w:t>
      </w:r>
    </w:p>
    <w:bookmarkEnd w:id="0"/>
    <w:p w14:paraId="0FA9CC4A" w14:textId="77777777" w:rsidR="00E65455" w:rsidRDefault="00E65455" w:rsidP="00E65455">
      <w:pPr>
        <w:pStyle w:val="Bullets"/>
        <w:numPr>
          <w:ilvl w:val="0"/>
          <w:numId w:val="0"/>
        </w:numPr>
        <w:spacing w:after="165"/>
      </w:pPr>
      <w:r>
        <w:rPr>
          <w:b/>
          <w:bCs/>
        </w:rPr>
        <w:t>Chris Brownridge, Chief Executive Officer, Rolls-Royce Motor Cars</w:t>
      </w:r>
    </w:p>
    <w:p w14:paraId="3F72C46A" w14:textId="77777777" w:rsidR="004953CF" w:rsidRDefault="004953CF" w:rsidP="00C07880">
      <w:pPr>
        <w:rPr>
          <w:i/>
          <w:iCs/>
        </w:rPr>
      </w:pPr>
    </w:p>
    <w:p w14:paraId="1F114739" w14:textId="242854F8" w:rsidR="00F72EF7" w:rsidRPr="00D433CE" w:rsidRDefault="00974997" w:rsidP="00C07880">
      <w:pPr>
        <w:rPr>
          <w:i/>
          <w:iCs/>
        </w:rPr>
      </w:pPr>
      <w:r>
        <w:rPr>
          <w:i/>
          <w:iCs/>
        </w:rPr>
        <w:t>“</w:t>
      </w:r>
      <w:r w:rsidR="00D433CE" w:rsidRPr="00D433CE">
        <w:rPr>
          <w:i/>
          <w:iCs/>
        </w:rPr>
        <w:t>This is gold, Mr. Bond. All my life, I've been in love with its colo</w:t>
      </w:r>
      <w:r w:rsidR="00026233">
        <w:rPr>
          <w:i/>
          <w:iCs/>
        </w:rPr>
        <w:t>u</w:t>
      </w:r>
      <w:r w:rsidR="00D433CE" w:rsidRPr="00D433CE">
        <w:rPr>
          <w:i/>
          <w:iCs/>
        </w:rPr>
        <w:t>r, its brilliance, its divine heaviness.</w:t>
      </w:r>
      <w:r>
        <w:rPr>
          <w:i/>
          <w:iCs/>
        </w:rPr>
        <w:t>”</w:t>
      </w:r>
    </w:p>
    <w:p w14:paraId="3EA85FD2" w14:textId="60933AD4" w:rsidR="00D433CE" w:rsidRDefault="00D433CE" w:rsidP="00C07880">
      <w:pPr>
        <w:rPr>
          <w:b/>
          <w:bCs/>
        </w:rPr>
      </w:pPr>
      <w:r>
        <w:rPr>
          <w:b/>
          <w:bCs/>
        </w:rPr>
        <w:t xml:space="preserve">Auric Goldfinger, </w:t>
      </w:r>
      <w:r w:rsidR="00B11C77">
        <w:rPr>
          <w:b/>
          <w:bCs/>
        </w:rPr>
        <w:t>Auric</w:t>
      </w:r>
      <w:r>
        <w:rPr>
          <w:b/>
          <w:bCs/>
        </w:rPr>
        <w:t xml:space="preserve"> Enterprises</w:t>
      </w:r>
    </w:p>
    <w:p w14:paraId="1B5668B7" w14:textId="77777777" w:rsidR="00EA2224" w:rsidRDefault="00EA2224" w:rsidP="00F1660F"/>
    <w:p w14:paraId="1AC49625" w14:textId="0E4175E3" w:rsidR="00B61CEA" w:rsidRDefault="00B61CEA" w:rsidP="00B61CEA">
      <w:bookmarkStart w:id="1" w:name="_Hlk177402029"/>
      <w:r w:rsidRPr="00B61CEA">
        <w:lastRenderedPageBreak/>
        <w:t xml:space="preserve">Rolls-Royce motor cars have </w:t>
      </w:r>
      <w:r w:rsidR="00E112DD">
        <w:t>featured</w:t>
      </w:r>
      <w:r w:rsidR="00E112DD" w:rsidRPr="00B61CEA">
        <w:t xml:space="preserve"> </w:t>
      </w:r>
      <w:r w:rsidRPr="00B61CEA">
        <w:t xml:space="preserve">in </w:t>
      </w:r>
      <w:r w:rsidR="007D59A5">
        <w:t>a dozen</w:t>
      </w:r>
      <w:r w:rsidRPr="00B61CEA">
        <w:t xml:space="preserve"> James Bond films throughout the </w:t>
      </w:r>
      <w:r w:rsidR="00162BF7">
        <w:t xml:space="preserve">film </w:t>
      </w:r>
      <w:r w:rsidRPr="00B61CEA">
        <w:t xml:space="preserve">franchise’s history. However, the marque’s most enduring and memorable role is in the 007 film, </w:t>
      </w:r>
      <w:r w:rsidRPr="00B61CEA">
        <w:rPr>
          <w:i/>
          <w:iCs/>
        </w:rPr>
        <w:t>Goldfinger</w:t>
      </w:r>
      <w:r w:rsidR="00974997">
        <w:t>.</w:t>
      </w:r>
    </w:p>
    <w:p w14:paraId="562473A5" w14:textId="73B3421E" w:rsidR="004E196D" w:rsidRDefault="00363424" w:rsidP="00F1660F">
      <w:r w:rsidRPr="007F6551">
        <w:t xml:space="preserve">This </w:t>
      </w:r>
      <w:r w:rsidR="003B4822" w:rsidRPr="003B4822">
        <w:t>cinematic classic</w:t>
      </w:r>
      <w:r w:rsidR="003B4822">
        <w:t xml:space="preserve"> </w:t>
      </w:r>
      <w:r w:rsidR="00284FF1">
        <w:t xml:space="preserve">came to </w:t>
      </w:r>
      <w:r w:rsidR="00B61CEA">
        <w:t>define the essential qualities of a Bond film; the design, the locations, the gadgets</w:t>
      </w:r>
      <w:r w:rsidR="000E206D">
        <w:t>,</w:t>
      </w:r>
      <w:r w:rsidR="00B61CEA">
        <w:t xml:space="preserve"> and the eccentric adversary. </w:t>
      </w:r>
      <w:r w:rsidR="00DA4D3B">
        <w:t xml:space="preserve">Today, </w:t>
      </w:r>
      <w:r w:rsidR="00597632">
        <w:t xml:space="preserve">on </w:t>
      </w:r>
      <w:r w:rsidR="00DA4D3B">
        <w:t xml:space="preserve">the anniversary of </w:t>
      </w:r>
      <w:r w:rsidR="00DA4D3B" w:rsidRPr="00B61CEA">
        <w:t>the film</w:t>
      </w:r>
      <w:r w:rsidR="00DA4D3B">
        <w:t>’s</w:t>
      </w:r>
      <w:r w:rsidR="00DA4D3B" w:rsidRPr="00B61CEA">
        <w:t xml:space="preserve"> premiere on 17 September 1964</w:t>
      </w:r>
      <w:r w:rsidR="00DA4D3B">
        <w:t xml:space="preserve">, </w:t>
      </w:r>
      <w:r w:rsidR="00B61CEA" w:rsidRPr="00B61CEA">
        <w:t>Rolls-Royce explor</w:t>
      </w:r>
      <w:r w:rsidR="00DA4D3B">
        <w:t>es</w:t>
      </w:r>
      <w:r w:rsidR="00B61CEA" w:rsidRPr="00B61CEA">
        <w:t xml:space="preserve"> the story of </w:t>
      </w:r>
      <w:r w:rsidR="00B61CEA" w:rsidRPr="00EC530D">
        <w:rPr>
          <w:i/>
          <w:iCs/>
        </w:rPr>
        <w:t>Goldfinger</w:t>
      </w:r>
      <w:r w:rsidR="00B61CEA" w:rsidRPr="00B61CEA">
        <w:t xml:space="preserve"> and the </w:t>
      </w:r>
      <w:r w:rsidR="00DA4D3B">
        <w:t>British icon that</w:t>
      </w:r>
      <w:r w:rsidR="0013338E">
        <w:t xml:space="preserve"> </w:t>
      </w:r>
      <w:r w:rsidR="0005435D">
        <w:t xml:space="preserve">featured </w:t>
      </w:r>
      <w:r w:rsidR="0013338E">
        <w:t xml:space="preserve">in it </w:t>
      </w:r>
      <w:r w:rsidR="00DA4D3B">
        <w:t xml:space="preserve">– the Rolls-Royce </w:t>
      </w:r>
      <w:r w:rsidR="00B61CEA" w:rsidRPr="00B61CEA">
        <w:t>Phantom</w:t>
      </w:r>
      <w:r w:rsidR="00DA4D3B">
        <w:t>.</w:t>
      </w:r>
    </w:p>
    <w:bookmarkEnd w:id="1"/>
    <w:p w14:paraId="6E9B88D3" w14:textId="2D4E647C" w:rsidR="004E2D6A" w:rsidRDefault="007B3827" w:rsidP="00CA1919">
      <w:r>
        <w:t>T</w:t>
      </w:r>
      <w:r w:rsidR="00C7338A" w:rsidRPr="00C7338A">
        <w:t>he film</w:t>
      </w:r>
      <w:r>
        <w:t xml:space="preserve"> sees </w:t>
      </w:r>
      <w:r w:rsidR="00B06FAC">
        <w:t>eponymous villain, Auric Goldfinger,</w:t>
      </w:r>
      <w:r w:rsidR="00652E63">
        <w:t xml:space="preserve"> driven by his </w:t>
      </w:r>
      <w:r w:rsidR="00A307C6">
        <w:t>henchman</w:t>
      </w:r>
      <w:r w:rsidR="00652E63">
        <w:t xml:space="preserve">, Oddjob, </w:t>
      </w:r>
      <w:r w:rsidR="00B06FAC">
        <w:t xml:space="preserve">across Europe in an exquisite 1937 Rolls-Royce Phantom III </w:t>
      </w:r>
      <w:r w:rsidR="00B06FAC" w:rsidRPr="00B06FAC">
        <w:t>Sedanca de Ville</w:t>
      </w:r>
      <w:r w:rsidR="00B06FAC">
        <w:t xml:space="preserve">. </w:t>
      </w:r>
      <w:r w:rsidR="00A307C6">
        <w:t>T</w:t>
      </w:r>
      <w:r w:rsidR="00B06FAC">
        <w:t xml:space="preserve">he coachwork of this imperious motor car holds a secret – it is made from </w:t>
      </w:r>
      <w:r w:rsidR="00BA1BC7">
        <w:t>two ton</w:t>
      </w:r>
      <w:r w:rsidR="00253834">
        <w:t>ne</w:t>
      </w:r>
      <w:r w:rsidR="00BA1BC7">
        <w:t xml:space="preserve">s of </w:t>
      </w:r>
      <w:r w:rsidR="00B06FAC">
        <w:t xml:space="preserve">solid </w:t>
      </w:r>
      <w:r w:rsidR="00BA1BC7">
        <w:t xml:space="preserve">18-carat </w:t>
      </w:r>
      <w:r w:rsidR="00B06FAC">
        <w:t xml:space="preserve">gold, which Goldfinger is smuggling from </w:t>
      </w:r>
      <w:r w:rsidR="00BA1BC7">
        <w:t>England</w:t>
      </w:r>
      <w:r w:rsidR="00336660">
        <w:t xml:space="preserve">, </w:t>
      </w:r>
      <w:r w:rsidR="00FB1A89">
        <w:t>across</w:t>
      </w:r>
      <w:r w:rsidR="00336660">
        <w:t xml:space="preserve"> </w:t>
      </w:r>
      <w:r w:rsidR="003C4C46">
        <w:t>the continent</w:t>
      </w:r>
      <w:r w:rsidR="00336660">
        <w:t xml:space="preserve"> and </w:t>
      </w:r>
      <w:r w:rsidR="00FB1A89">
        <w:t>over</w:t>
      </w:r>
      <w:r w:rsidR="00336660">
        <w:t xml:space="preserve"> the challenging Furka Pass into</w:t>
      </w:r>
      <w:r w:rsidR="00B06FAC">
        <w:t xml:space="preserve"> </w:t>
      </w:r>
      <w:r w:rsidR="00BA1BC7">
        <w:t>Switzerland</w:t>
      </w:r>
      <w:r w:rsidR="00B06FAC">
        <w:t>.</w:t>
      </w:r>
      <w:r w:rsidR="00BA1BC7">
        <w:t xml:space="preserve"> Once safely installed in Auric </w:t>
      </w:r>
      <w:r w:rsidR="00336660">
        <w:t>Enterprises</w:t>
      </w:r>
      <w:r w:rsidR="00BA1BC7">
        <w:t xml:space="preserve">, </w:t>
      </w:r>
      <w:r w:rsidR="00DB3D33">
        <w:t xml:space="preserve">he uses </w:t>
      </w:r>
      <w:r w:rsidR="00BA1BC7">
        <w:t>his alpine smelting plant</w:t>
      </w:r>
      <w:r w:rsidR="00DB3D33">
        <w:t xml:space="preserve"> to</w:t>
      </w:r>
      <w:r w:rsidR="00380DAF">
        <w:t xml:space="preserve"> </w:t>
      </w:r>
      <w:r w:rsidR="00CA1919">
        <w:t>disassembl</w:t>
      </w:r>
      <w:r w:rsidR="00380DAF">
        <w:t>e</w:t>
      </w:r>
      <w:r w:rsidR="00BA1BC7">
        <w:t xml:space="preserve"> his Rolls-Royce</w:t>
      </w:r>
      <w:r w:rsidR="00DB3D33">
        <w:t>,</w:t>
      </w:r>
      <w:r w:rsidR="00CD2062">
        <w:t xml:space="preserve"> </w:t>
      </w:r>
      <w:r w:rsidR="00BA1BC7">
        <w:t>melt</w:t>
      </w:r>
      <w:r w:rsidR="00DB3D33">
        <w:t>ing</w:t>
      </w:r>
      <w:r w:rsidR="00BA1BC7">
        <w:t xml:space="preserve"> down the </w:t>
      </w:r>
      <w:r w:rsidR="003C4C46">
        <w:t>body panels</w:t>
      </w:r>
      <w:r w:rsidR="00BA1BC7">
        <w:t xml:space="preserve"> into gold bars</w:t>
      </w:r>
      <w:r w:rsidR="00F41742">
        <w:t xml:space="preserve">. </w:t>
      </w:r>
      <w:r w:rsidR="00CA1919">
        <w:t xml:space="preserve">With the original coachwork replaced, he returns </w:t>
      </w:r>
      <w:r w:rsidR="0090201E">
        <w:t xml:space="preserve">his </w:t>
      </w:r>
      <w:r w:rsidR="00380DAF">
        <w:t>motor car</w:t>
      </w:r>
      <w:r w:rsidR="0090201E">
        <w:t xml:space="preserve"> </w:t>
      </w:r>
      <w:r w:rsidR="00CA1919">
        <w:t xml:space="preserve">to England and repeats this </w:t>
      </w:r>
      <w:r w:rsidR="00C7338A">
        <w:t>nefarious</w:t>
      </w:r>
      <w:r w:rsidR="002217C6">
        <w:t xml:space="preserve"> </w:t>
      </w:r>
      <w:r w:rsidR="00C7338A">
        <w:t>crossing</w:t>
      </w:r>
      <w:r w:rsidR="00B96C2D">
        <w:t>.</w:t>
      </w:r>
    </w:p>
    <w:p w14:paraId="7D5BD49B" w14:textId="6DC6AEB9" w:rsidR="00B06FAC" w:rsidRDefault="007B3827" w:rsidP="00CA1919">
      <w:r>
        <w:t>Goldfinger’s master</w:t>
      </w:r>
      <w:r w:rsidR="00C7338A">
        <w:t xml:space="preserve"> </w:t>
      </w:r>
      <w:r w:rsidR="00CA1919">
        <w:t>plan</w:t>
      </w:r>
      <w:r w:rsidR="00C7338A">
        <w:t xml:space="preserve">, </w:t>
      </w:r>
      <w:r w:rsidR="0090201E">
        <w:t>named</w:t>
      </w:r>
      <w:r w:rsidR="00C7338A">
        <w:t xml:space="preserve"> ‘Operation Grand Slam’, </w:t>
      </w:r>
      <w:r w:rsidR="00CA1919">
        <w:t xml:space="preserve">is </w:t>
      </w:r>
      <w:r w:rsidR="00C7338A">
        <w:t xml:space="preserve">far </w:t>
      </w:r>
      <w:r w:rsidR="00276489">
        <w:t xml:space="preserve">more </w:t>
      </w:r>
      <w:r>
        <w:t>ambitious</w:t>
      </w:r>
      <w:r w:rsidR="002217C6">
        <w:t>;</w:t>
      </w:r>
      <w:r w:rsidR="00CA1919">
        <w:t xml:space="preserve"> </w:t>
      </w:r>
      <w:r w:rsidR="00F41742">
        <w:t>h</w:t>
      </w:r>
      <w:r>
        <w:t xml:space="preserve">e </w:t>
      </w:r>
      <w:r w:rsidR="00564DCB">
        <w:t>plans to</w:t>
      </w:r>
      <w:r w:rsidR="00652E63">
        <w:t xml:space="preserve"> </w:t>
      </w:r>
      <w:r w:rsidR="00BA1BC7" w:rsidRPr="009D7D8C">
        <w:t>irradiate</w:t>
      </w:r>
      <w:r w:rsidR="00BA1BC7">
        <w:t xml:space="preserve"> the gold </w:t>
      </w:r>
      <w:r w:rsidR="00C7338A">
        <w:t>stored</w:t>
      </w:r>
      <w:r w:rsidR="00BA1BC7">
        <w:t xml:space="preserve"> in </w:t>
      </w:r>
      <w:r w:rsidR="0088616C">
        <w:t xml:space="preserve">the </w:t>
      </w:r>
      <w:r w:rsidR="00BA1BC7">
        <w:t xml:space="preserve">Fort Knox </w:t>
      </w:r>
      <w:r w:rsidR="004E6F96">
        <w:t>B</w:t>
      </w:r>
      <w:r w:rsidR="003E6CB4">
        <w:t xml:space="preserve">ullion </w:t>
      </w:r>
      <w:r w:rsidR="004E6F96">
        <w:t>D</w:t>
      </w:r>
      <w:r w:rsidR="003E6CB4">
        <w:t xml:space="preserve">epository </w:t>
      </w:r>
      <w:r w:rsidR="00BA1BC7">
        <w:t>with a</w:t>
      </w:r>
      <w:r w:rsidR="004E6F96">
        <w:t>n atomic device</w:t>
      </w:r>
      <w:r w:rsidR="00BA1BC7">
        <w:t xml:space="preserve">, </w:t>
      </w:r>
      <w:r w:rsidR="00CA1919">
        <w:t xml:space="preserve">rendering </w:t>
      </w:r>
      <w:r w:rsidR="00C7338A">
        <w:t>it</w:t>
      </w:r>
      <w:r w:rsidR="00CA1919">
        <w:t xml:space="preserve"> worthless</w:t>
      </w:r>
      <w:r w:rsidR="000A09E4">
        <w:t xml:space="preserve">, </w:t>
      </w:r>
      <w:r w:rsidR="00BA1BC7">
        <w:t xml:space="preserve">driving the value of his own </w:t>
      </w:r>
      <w:r w:rsidR="007C319E">
        <w:t>reserves into the stratosphere.</w:t>
      </w:r>
    </w:p>
    <w:p w14:paraId="31693AF5" w14:textId="2E89A807" w:rsidR="00550107" w:rsidRDefault="00550107" w:rsidP="00F1660F">
      <w:r>
        <w:t xml:space="preserve">Goldfinger’s choice of a Phantom III </w:t>
      </w:r>
      <w:r w:rsidR="007B644F">
        <w:t xml:space="preserve">for </w:t>
      </w:r>
      <w:r w:rsidR="009931F7">
        <w:t xml:space="preserve">smuggling gold is </w:t>
      </w:r>
      <w:r w:rsidR="00CC364D">
        <w:t xml:space="preserve">as brilliant as </w:t>
      </w:r>
      <w:r w:rsidR="00F06155">
        <w:t xml:space="preserve">the </w:t>
      </w:r>
      <w:r w:rsidR="00CC364D">
        <w:t>precious metal</w:t>
      </w:r>
      <w:r w:rsidR="00F06155">
        <w:t xml:space="preserve"> that compels him</w:t>
      </w:r>
      <w:r>
        <w:t xml:space="preserve">. </w:t>
      </w:r>
      <w:r w:rsidR="000E06E9">
        <w:t>Its</w:t>
      </w:r>
      <w:r w:rsidR="00652E63">
        <w:t xml:space="preserve"> generous proportions </w:t>
      </w:r>
      <w:r>
        <w:t xml:space="preserve">allow for </w:t>
      </w:r>
      <w:r w:rsidR="00B102C5" w:rsidRPr="00B102C5">
        <w:t xml:space="preserve">a significant amount of </w:t>
      </w:r>
      <w:r w:rsidR="0093028B">
        <w:t xml:space="preserve">contraband to be concealed, </w:t>
      </w:r>
      <w:r w:rsidR="000E06E9">
        <w:t xml:space="preserve">and </w:t>
      </w:r>
      <w:r w:rsidR="00C01813">
        <w:t>the gold’s</w:t>
      </w:r>
      <w:r w:rsidR="00B102C5" w:rsidRPr="00B102C5">
        <w:t xml:space="preserve"> </w:t>
      </w:r>
      <w:r w:rsidR="00974997">
        <w:t>‘</w:t>
      </w:r>
      <w:r w:rsidR="00B102C5" w:rsidRPr="00B102C5">
        <w:t>divine weight</w:t>
      </w:r>
      <w:r w:rsidR="00974997">
        <w:t>’</w:t>
      </w:r>
      <w:r w:rsidR="00B102C5" w:rsidRPr="00B102C5">
        <w:t xml:space="preserve"> would </w:t>
      </w:r>
      <w:r w:rsidR="00C01813">
        <w:t xml:space="preserve">do little to </w:t>
      </w:r>
      <w:r w:rsidR="00B102C5" w:rsidRPr="00B102C5">
        <w:t xml:space="preserve">hinder </w:t>
      </w:r>
      <w:r w:rsidR="0093028B">
        <w:t>this potent motor car’s performance</w:t>
      </w:r>
      <w:r w:rsidR="00C01813">
        <w:t xml:space="preserve">, even </w:t>
      </w:r>
      <w:r w:rsidR="001C48C5">
        <w:t>on</w:t>
      </w:r>
      <w:r w:rsidR="00C01813">
        <w:t xml:space="preserve"> the demanding alpine roads</w:t>
      </w:r>
      <w:r w:rsidR="00253834">
        <w:t>.</w:t>
      </w:r>
      <w:r w:rsidR="0093028B">
        <w:t xml:space="preserve"> </w:t>
      </w:r>
      <w:r w:rsidR="00253834">
        <w:t>Phantom III</w:t>
      </w:r>
      <w:r w:rsidR="0093028B">
        <w:t xml:space="preserve"> was</w:t>
      </w:r>
      <w:r w:rsidR="000C2580">
        <w:t xml:space="preserve"> </w:t>
      </w:r>
      <w:r>
        <w:t xml:space="preserve">the first V12-powered Rolls-Royce </w:t>
      </w:r>
      <w:r w:rsidR="0093028B">
        <w:t>in history</w:t>
      </w:r>
      <w:r>
        <w:t>,</w:t>
      </w:r>
      <w:r w:rsidR="00C01813">
        <w:t xml:space="preserve"> </w:t>
      </w:r>
      <w:r>
        <w:t>producing</w:t>
      </w:r>
      <w:r w:rsidR="000C2580">
        <w:t xml:space="preserve"> </w:t>
      </w:r>
      <w:r w:rsidR="00EF0625">
        <w:t>165</w:t>
      </w:r>
      <w:r>
        <w:t>bhp from its 7.3-litre engine</w:t>
      </w:r>
      <w:r w:rsidR="004E0426">
        <w:t>, a 37.5% increase in power from its predecessor, the 120bhp Phantom II</w:t>
      </w:r>
      <w:r>
        <w:t>.</w:t>
      </w:r>
    </w:p>
    <w:p w14:paraId="3124F801" w14:textId="71FFF1C0" w:rsidR="00CA1919" w:rsidRDefault="000C2580" w:rsidP="00F1660F">
      <w:r>
        <w:t>Phantom III was</w:t>
      </w:r>
      <w:r w:rsidR="00550107">
        <w:t xml:space="preserve"> also the last</w:t>
      </w:r>
      <w:r>
        <w:t xml:space="preserve"> motor car</w:t>
      </w:r>
      <w:r w:rsidR="00550107">
        <w:t xml:space="preserve"> to be developed by Henry Royce himself</w:t>
      </w:r>
      <w:r w:rsidR="00253834">
        <w:t>,</w:t>
      </w:r>
      <w:r>
        <w:t xml:space="preserve"> prior to his </w:t>
      </w:r>
      <w:r w:rsidR="00564DCB">
        <w:t>death</w:t>
      </w:r>
      <w:r>
        <w:t xml:space="preserve"> in 1933</w:t>
      </w:r>
      <w:r w:rsidR="00AC7E3C">
        <w:t>. It</w:t>
      </w:r>
      <w:r w:rsidR="007B644F">
        <w:t xml:space="preserve"> </w:t>
      </w:r>
      <w:r>
        <w:t>includes a number of innovations that would have greatly improved</w:t>
      </w:r>
      <w:r w:rsidR="00253834">
        <w:t xml:space="preserve"> th</w:t>
      </w:r>
      <w:r w:rsidR="00E137D8">
        <w:t>os</w:t>
      </w:r>
      <w:r w:rsidR="00253834">
        <w:t>e smuggling runs</w:t>
      </w:r>
      <w:r>
        <w:t xml:space="preserve"> for Goldfinger. </w:t>
      </w:r>
      <w:r w:rsidR="000F2710">
        <w:t xml:space="preserve">Its </w:t>
      </w:r>
      <w:r>
        <w:t xml:space="preserve">suspension system </w:t>
      </w:r>
      <w:r w:rsidR="00AC7E3C">
        <w:t>incorporates</w:t>
      </w:r>
      <w:r>
        <w:t xml:space="preserve"> fully adjustable hydraulic shock absorbers which can be controlled from the driver’s seat, allowing </w:t>
      </w:r>
      <w:r w:rsidR="004E2D6A">
        <w:t xml:space="preserve">Oddjob </w:t>
      </w:r>
      <w:r>
        <w:t xml:space="preserve">to fine-tune </w:t>
      </w:r>
      <w:r w:rsidR="00AB44C3">
        <w:t xml:space="preserve">the ride </w:t>
      </w:r>
      <w:r w:rsidR="00E137D8">
        <w:t>depending on</w:t>
      </w:r>
      <w:r w:rsidR="00AB44C3">
        <w:t xml:space="preserve"> </w:t>
      </w:r>
      <w:r w:rsidR="00E137D8">
        <w:t>whether</w:t>
      </w:r>
      <w:r w:rsidR="00AB44C3">
        <w:t xml:space="preserve"> the motor car was laden or not.</w:t>
      </w:r>
    </w:p>
    <w:p w14:paraId="2410804C" w14:textId="70FBB720" w:rsidR="00EA60D1" w:rsidRDefault="00AB44C3" w:rsidP="005B067D">
      <w:r>
        <w:lastRenderedPageBreak/>
        <w:t xml:space="preserve">The </w:t>
      </w:r>
      <w:r w:rsidR="00D73596">
        <w:t xml:space="preserve">specific </w:t>
      </w:r>
      <w:r w:rsidR="00767C3C">
        <w:t>motor car</w:t>
      </w:r>
      <w:r w:rsidR="005B067D">
        <w:t xml:space="preserve"> used by Goldfinger </w:t>
      </w:r>
      <w:r w:rsidR="003E6CB4">
        <w:t>is</w:t>
      </w:r>
      <w:r w:rsidR="005B067D">
        <w:t xml:space="preserve"> equipped with a</w:t>
      </w:r>
      <w:r w:rsidR="00344870">
        <w:t>n open front and enclosed rear</w:t>
      </w:r>
      <w:r w:rsidR="005B067D">
        <w:t xml:space="preserve"> </w:t>
      </w:r>
      <w:r w:rsidR="007B644F">
        <w:t>‘</w:t>
      </w:r>
      <w:r w:rsidR="00344870" w:rsidRPr="00965D83">
        <w:t>Sedanca de Ville</w:t>
      </w:r>
      <w:r w:rsidR="007B644F">
        <w:t>’</w:t>
      </w:r>
      <w:r w:rsidR="00344870">
        <w:t xml:space="preserve"> – or Town Car – </w:t>
      </w:r>
      <w:r w:rsidR="005B067D">
        <w:t>body</w:t>
      </w:r>
      <w:r w:rsidR="00344870">
        <w:t xml:space="preserve"> </w:t>
      </w:r>
      <w:r w:rsidR="005B067D">
        <w:t xml:space="preserve">by </w:t>
      </w:r>
      <w:r>
        <w:t>coachbuilders Barker</w:t>
      </w:r>
      <w:r w:rsidR="00EA60D1">
        <w:t xml:space="preserve">. Its commanding presence prompts Bond himself to remark, </w:t>
      </w:r>
      <w:r w:rsidR="00EA60D1" w:rsidRPr="005B067D">
        <w:t xml:space="preserve">“She’s a beauty… Phantom III </w:t>
      </w:r>
      <w:r w:rsidR="00974997">
        <w:t>‘</w:t>
      </w:r>
      <w:r w:rsidR="00EA60D1" w:rsidRPr="005B067D">
        <w:t>37</w:t>
      </w:r>
      <w:r w:rsidR="00EA60D1">
        <w:t>,</w:t>
      </w:r>
      <w:r w:rsidR="00EA60D1" w:rsidRPr="005B067D">
        <w:t xml:space="preserve"> isn’t she?</w:t>
      </w:r>
      <w:r w:rsidR="00EA60D1">
        <w:t>” as Oddjob loads Goldfinger’s signature gold golf club and harlequin umbrella into the boot outside Stoke Park, the private sporting estate where Bond first meets them.</w:t>
      </w:r>
    </w:p>
    <w:p w14:paraId="276A84C5" w14:textId="11C464E5" w:rsidR="003E6CB4" w:rsidRDefault="00EA60D1" w:rsidP="005B067D">
      <w:r>
        <w:t xml:space="preserve">Goldfinger’s Phantom III </w:t>
      </w:r>
      <w:r w:rsidR="003E6CB4">
        <w:t>wears the numberplate ‘AU 1’</w:t>
      </w:r>
      <w:r w:rsidR="002217C6">
        <w:t>,</w:t>
      </w:r>
      <w:r w:rsidR="003E6CB4">
        <w:t xml:space="preserve"> a reference to the</w:t>
      </w:r>
      <w:r w:rsidR="003E6CB4" w:rsidRPr="003E6CB4">
        <w:t xml:space="preserve"> chemical symbol for gold on the periodic table of elements</w:t>
      </w:r>
      <w:r w:rsidR="003E6CB4">
        <w:t>.</w:t>
      </w:r>
      <w:r w:rsidR="00C52602">
        <w:t xml:space="preserve"> While this was a</w:t>
      </w:r>
      <w:r w:rsidR="009A1486">
        <w:t>n</w:t>
      </w:r>
      <w:r w:rsidR="00A0715F">
        <w:t xml:space="preserve"> </w:t>
      </w:r>
      <w:r w:rsidR="00C52602">
        <w:t>obvious choice for the filmmakers, its designation has more simple origins. AU was the original British numberplate code designating that a motor car had been registered in Nottingham and AU 1 was issued in 1901 for one of the first vehicles in the area. After being used in the film, it was subsequently transferred to other Rolls-Royce motor cars, following its big-screen debut.</w:t>
      </w:r>
    </w:p>
    <w:p w14:paraId="4240A68E" w14:textId="0A578743" w:rsidR="00E65455" w:rsidRDefault="00E65455" w:rsidP="00E65455">
      <w:r>
        <w:t xml:space="preserve">Prior to its role in the film, </w:t>
      </w:r>
      <w:r w:rsidR="0005435D">
        <w:t>this Phantom III</w:t>
      </w:r>
      <w:r>
        <w:t xml:space="preserve"> was originally commissioned for American-born Huttleston Rogers Broughton, who settled in England and became the first Lord Fairhaven of Anglesey Abbey. Challenging the conventions of the time, it was painted almost entirely in black, including all lamp housings, bumpers, wheel discs and even the rear</w:t>
      </w:r>
      <w:r w:rsidR="008D1D86">
        <w:t>-</w:t>
      </w:r>
      <w:r>
        <w:t>view mirror surround. It included a white coachline, which highlighted the bonnet sides and top, and the chrome radiator shutters were sandblasted for a more subdued finish. The instruments included imperial and metric measurements, as it would be used by Lord Fairhaven on roads in Britain and Continental Europe.</w:t>
      </w:r>
      <w:r w:rsidR="00C52602">
        <w:t xml:space="preserve"> The motor car’s signature two-tone yellow and black finish was then applied for its appearance in </w:t>
      </w:r>
      <w:r w:rsidR="00C52602">
        <w:rPr>
          <w:i/>
          <w:iCs/>
        </w:rPr>
        <w:t>Goldfinger.</w:t>
      </w:r>
    </w:p>
    <w:p w14:paraId="0F644A8A" w14:textId="61FE1283" w:rsidR="00BA1E1D" w:rsidRDefault="0022096E" w:rsidP="00F1660F">
      <w:r w:rsidRPr="00363424">
        <w:t xml:space="preserve">At </w:t>
      </w:r>
      <w:r w:rsidR="00363424" w:rsidRPr="00363424">
        <w:t>14</w:t>
      </w:r>
      <w:r w:rsidRPr="00363424">
        <w:t>:</w:t>
      </w:r>
      <w:r w:rsidR="00363424">
        <w:t xml:space="preserve">00 </w:t>
      </w:r>
      <w:r w:rsidR="007E68C5">
        <w:t>BST</w:t>
      </w:r>
      <w:r w:rsidRPr="00363424">
        <w:t>, on 25 October</w:t>
      </w:r>
      <w:r>
        <w:t xml:space="preserve">, Rolls-Royce will open a new chapter in the ‘AU 1’ Phantom story, furthering the legacy of this extraordinary motor car, and Rolls-Royce’s connection </w:t>
      </w:r>
      <w:r w:rsidR="002648C1">
        <w:t>to the James Bond film franchise.</w:t>
      </w:r>
      <w:r w:rsidR="002648C1">
        <w:br/>
      </w:r>
    </w:p>
    <w:p w14:paraId="1437CAC3" w14:textId="63C4E5DE" w:rsidR="003F46C9" w:rsidRDefault="00F1660F" w:rsidP="003F46C9">
      <w:r>
        <w:t>-</w:t>
      </w:r>
      <w:r w:rsidR="002E61BF">
        <w:t xml:space="preserve"> ENDS </w:t>
      </w:r>
      <w:r w:rsidR="00AC3C13">
        <w:t>-</w:t>
      </w:r>
    </w:p>
    <w:p w14:paraId="43E7885E" w14:textId="7F231DFE" w:rsidR="00BA1E1D" w:rsidRPr="00AE6841" w:rsidRDefault="00BA1E1D" w:rsidP="00AE6841">
      <w:pPr>
        <w:spacing w:line="259" w:lineRule="auto"/>
        <w:rPr>
          <w:color w:val="000000" w:themeColor="text1"/>
        </w:rPr>
      </w:pPr>
    </w:p>
    <w:p w14:paraId="7E6D09EA" w14:textId="77777777" w:rsidR="00DD0D27" w:rsidRPr="00AE6841" w:rsidRDefault="00DD0D27" w:rsidP="00AE6841">
      <w:pPr>
        <w:pStyle w:val="Bullets"/>
        <w:numPr>
          <w:ilvl w:val="0"/>
          <w:numId w:val="0"/>
        </w:numPr>
      </w:pPr>
    </w:p>
    <w:p w14:paraId="274BF8B7" w14:textId="77777777" w:rsidR="007A4086" w:rsidRDefault="007A4086" w:rsidP="00B86127">
      <w:pPr>
        <w:pStyle w:val="Bullets"/>
        <w:numPr>
          <w:ilvl w:val="0"/>
          <w:numId w:val="0"/>
        </w:numPr>
      </w:pPr>
    </w:p>
    <w:p w14:paraId="00D86A81" w14:textId="21B491D9" w:rsidR="00B86127" w:rsidRDefault="00B86127" w:rsidP="00B86127">
      <w:pPr>
        <w:pStyle w:val="Bullets"/>
        <w:numPr>
          <w:ilvl w:val="0"/>
          <w:numId w:val="0"/>
        </w:numPr>
        <w:rPr>
          <w:caps/>
        </w:rPr>
      </w:pPr>
      <w:r>
        <w:lastRenderedPageBreak/>
        <w:t>FURTHER INFORMATION</w:t>
      </w:r>
    </w:p>
    <w:p w14:paraId="097A92BC" w14:textId="77777777" w:rsidR="00B86127" w:rsidRDefault="00B86127" w:rsidP="00B86127">
      <w:r>
        <w:t xml:space="preserve">You can find all our press releases and press kits, as well as a wide selection of high resolution, downloadable photographs and video footage at our media website, </w:t>
      </w:r>
      <w:hyperlink r:id="rId8" w:history="1">
        <w:r>
          <w:rPr>
            <w:rStyle w:val="Hyperlink"/>
          </w:rPr>
          <w:t>PressClub</w:t>
        </w:r>
      </w:hyperlink>
      <w:r>
        <w:t>.</w:t>
      </w:r>
    </w:p>
    <w:p w14:paraId="3E5BEECB" w14:textId="77777777" w:rsidR="00B86127" w:rsidRDefault="00B86127" w:rsidP="00B86127">
      <w:r>
        <w:t xml:space="preserve">You can also follow marque on social media: </w:t>
      </w:r>
      <w:hyperlink r:id="rId9" w:history="1">
        <w:r>
          <w:rPr>
            <w:rStyle w:val="Hyperlink"/>
          </w:rPr>
          <w:t>LinkedIn</w:t>
        </w:r>
      </w:hyperlink>
      <w:r>
        <w:t xml:space="preserve">; </w:t>
      </w:r>
      <w:hyperlink r:id="rId10" w:history="1">
        <w:r>
          <w:rPr>
            <w:rStyle w:val="Hyperlink"/>
          </w:rPr>
          <w:t>YouTube</w:t>
        </w:r>
      </w:hyperlink>
      <w:r>
        <w:t xml:space="preserve">; </w:t>
      </w:r>
      <w:hyperlink r:id="rId11" w:history="1">
        <w:r>
          <w:rPr>
            <w:rStyle w:val="Hyperlink"/>
          </w:rPr>
          <w:t>Instagram</w:t>
        </w:r>
      </w:hyperlink>
      <w:r>
        <w:t xml:space="preserve">; and </w:t>
      </w:r>
      <w:hyperlink r:id="rId12" w:history="1">
        <w:r>
          <w:rPr>
            <w:rStyle w:val="Hyperlink"/>
          </w:rPr>
          <w:t>Facebook</w:t>
        </w:r>
      </w:hyperlink>
      <w:r>
        <w:t>.</w:t>
      </w:r>
    </w:p>
    <w:p w14:paraId="67E4C570" w14:textId="77777777" w:rsidR="00B86127" w:rsidRDefault="00B86127" w:rsidP="00B86127"/>
    <w:p w14:paraId="4E773A32" w14:textId="77777777" w:rsidR="00B86127" w:rsidRDefault="00B86127" w:rsidP="00B86127">
      <w:r>
        <w:t>EDITORS’ NOTES</w:t>
      </w:r>
    </w:p>
    <w:p w14:paraId="4F006834" w14:textId="77777777" w:rsidR="00B86127" w:rsidRDefault="00B86127" w:rsidP="00B86127">
      <w:r>
        <w:t>Rolls-Royce Motor Cars is a true luxury house, creating the world’s most recognised, revered and desirable handcrafted Bespoke products for its international clientele.</w:t>
      </w:r>
    </w:p>
    <w:p w14:paraId="5DAA7D23" w14:textId="4A44824A" w:rsidR="00B86127" w:rsidRDefault="00B86127" w:rsidP="00B86127">
      <w:r>
        <w:t xml:space="preserve">There are over 2,500 people working at the Home of Rolls-Royce at Goodwood, West Sussex. This comprises both its global headquarters and Centre of Luxury Manufacturing Excellence – the only place in the world where Rolls-Royce motor cars are designed, engineered and meticulously built by hand. An </w:t>
      </w:r>
      <w:hyperlink r:id="rId13" w:history="1">
        <w:r>
          <w:rPr>
            <w:rStyle w:val="Hyperlink"/>
          </w:rPr>
          <w:t>independent study</w:t>
        </w:r>
      </w:hyperlink>
      <w:r>
        <w:rPr>
          <w:color w:val="FF6432" w:themeColor="accent5"/>
        </w:rPr>
        <w:t xml:space="preserve"> </w:t>
      </w:r>
      <w:r>
        <w:t>by the London School of Economics &amp; Political Science confirms that since the company first launched at Goodwood in 2003, it has contributed more than £4 billion to the UK economy and adds more than £500 million in economic value every year.</w:t>
      </w:r>
    </w:p>
    <w:p w14:paraId="708F9748" w14:textId="633BC17F" w:rsidR="00B86127" w:rsidRDefault="00B86127" w:rsidP="00B86127">
      <w:r>
        <w:t>Rolls-Royce Motor Cars is a wholly</w:t>
      </w:r>
      <w:r w:rsidR="00974997">
        <w:t>-</w:t>
      </w:r>
      <w:r>
        <w:t>owned subsidiary of the BMW Group and is a completely separate, unrelated company from Rolls-Royce plc, the manufacturer of aircraft engines and propulsion systems.</w:t>
      </w:r>
    </w:p>
    <w:p w14:paraId="0B67F7B6" w14:textId="77777777" w:rsidR="00B86127" w:rsidRDefault="00B86127" w:rsidP="00B86127">
      <w:pPr>
        <w:spacing w:line="256" w:lineRule="auto"/>
        <w:rPr>
          <w:rFonts w:ascii="Riviera Nights Light" w:hAnsi="Riviera Nights Light"/>
          <w:color w:val="212121"/>
        </w:rPr>
      </w:pPr>
    </w:p>
    <w:p w14:paraId="2E96CA06" w14:textId="77777777" w:rsidR="00B86127" w:rsidRDefault="00B86127" w:rsidP="00B86127">
      <w:pPr>
        <w:spacing w:line="256" w:lineRule="auto"/>
        <w:rPr>
          <w:rFonts w:eastAsiaTheme="majorEastAsia" w:cstheme="majorBidi"/>
          <w:color w:val="000000" w:themeColor="text1"/>
          <w:szCs w:val="26"/>
        </w:rPr>
      </w:pPr>
      <w:r>
        <w:rPr>
          <w:rFonts w:eastAsiaTheme="majorEastAsia" w:cstheme="majorBidi"/>
          <w:color w:val="000000" w:themeColor="text1"/>
          <w:szCs w:val="26"/>
        </w:rPr>
        <w:br w:type="page"/>
      </w:r>
    </w:p>
    <w:p w14:paraId="69D117E7" w14:textId="77777777" w:rsidR="00B86127" w:rsidRDefault="00B86127" w:rsidP="00B86127">
      <w:pPr>
        <w:spacing w:line="256" w:lineRule="auto"/>
        <w:rPr>
          <w:rFonts w:eastAsiaTheme="majorEastAsia" w:cstheme="majorBidi"/>
          <w:color w:val="000000" w:themeColor="text1"/>
          <w:szCs w:val="26"/>
        </w:rPr>
      </w:pPr>
      <w:r>
        <w:rPr>
          <w:rFonts w:eastAsiaTheme="majorEastAsia" w:cstheme="majorBidi"/>
          <w:color w:val="000000" w:themeColor="text1"/>
          <w:szCs w:val="26"/>
        </w:rPr>
        <w:lastRenderedPageBreak/>
        <w:t>CONTACTS | GOODWOOD</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B86127" w14:paraId="650F84F7" w14:textId="77777777" w:rsidTr="00B86127">
        <w:tc>
          <w:tcPr>
            <w:tcW w:w="4536" w:type="dxa"/>
            <w:hideMark/>
          </w:tcPr>
          <w:p w14:paraId="158EDCF3" w14:textId="77777777" w:rsidR="00B86127" w:rsidRDefault="00B86127">
            <w:r>
              <w:rPr>
                <w:rFonts w:ascii="Riviera Nights Bold" w:hAnsi="Riviera Nights Bold"/>
              </w:rPr>
              <w:t>Director of Global Communications</w:t>
            </w:r>
            <w:r>
              <w:t xml:space="preserve"> </w:t>
            </w:r>
            <w:r>
              <w:br/>
              <w:t xml:space="preserve">Emma Begley: +44 (0)1243 384060 </w:t>
            </w:r>
            <w:hyperlink r:id="rId14" w:history="1">
              <w:r>
                <w:rPr>
                  <w:rStyle w:val="Hyperlink"/>
                </w:rPr>
                <w:t>Email</w:t>
              </w:r>
            </w:hyperlink>
          </w:p>
        </w:tc>
        <w:tc>
          <w:tcPr>
            <w:tcW w:w="4820" w:type="dxa"/>
          </w:tcPr>
          <w:p w14:paraId="24BF1C90" w14:textId="77777777" w:rsidR="00B86127" w:rsidRDefault="00B86127">
            <w:pPr>
              <w:rPr>
                <w:rStyle w:val="Hyperlink"/>
              </w:rPr>
            </w:pPr>
            <w:r>
              <w:rPr>
                <w:rFonts w:ascii="Riviera Nights Bold" w:hAnsi="Riviera Nights Bold"/>
              </w:rPr>
              <w:t>Head of Corporate Relations and Heritage</w:t>
            </w:r>
            <w:r>
              <w:rPr>
                <w:rFonts w:ascii="Riviera Nights Bold" w:hAnsi="Riviera Nights Bold"/>
                <w:b/>
                <w:bCs/>
              </w:rPr>
              <w:br/>
            </w:r>
            <w:r>
              <w:t xml:space="preserve">Andrew Ball: +44 (0)7815 244064 </w:t>
            </w:r>
            <w:hyperlink r:id="rId15" w:history="1">
              <w:r>
                <w:rPr>
                  <w:rStyle w:val="Hyperlink"/>
                </w:rPr>
                <w:t>Email</w:t>
              </w:r>
            </w:hyperlink>
          </w:p>
          <w:p w14:paraId="52B78253" w14:textId="77777777" w:rsidR="00B86127" w:rsidRDefault="00B86127"/>
        </w:tc>
      </w:tr>
      <w:tr w:rsidR="00B86127" w14:paraId="050532DE" w14:textId="77777777" w:rsidTr="00B86127">
        <w:tc>
          <w:tcPr>
            <w:tcW w:w="4536" w:type="dxa"/>
            <w:hideMark/>
          </w:tcPr>
          <w:p w14:paraId="1F6CD744" w14:textId="77777777" w:rsidR="00B86127" w:rsidRDefault="00B86127">
            <w:r>
              <w:rPr>
                <w:rFonts w:ascii="Riviera Nights Bold" w:hAnsi="Riviera Nights Bold"/>
              </w:rPr>
              <w:t>Head of Global Product Communications</w:t>
            </w:r>
            <w:r>
              <w:rPr>
                <w:rFonts w:ascii="Riviera Nights Bold" w:hAnsi="Riviera Nights Bold"/>
                <w:b/>
                <w:bCs/>
              </w:rPr>
              <w:br/>
            </w:r>
            <w:r>
              <w:t>Georgina Cox: +44 (0)7815 370878</w:t>
            </w:r>
            <w:r>
              <w:rPr>
                <w:rFonts w:ascii="Riviera Nights Black" w:hAnsi="Riviera Nights Black"/>
                <w:b/>
                <w:bCs/>
              </w:rPr>
              <w:t> </w:t>
            </w:r>
            <w:hyperlink r:id="rId16" w:history="1">
              <w:r>
                <w:rPr>
                  <w:rStyle w:val="Hyperlink"/>
                </w:rPr>
                <w:t>Email</w:t>
              </w:r>
            </w:hyperlink>
          </w:p>
        </w:tc>
        <w:tc>
          <w:tcPr>
            <w:tcW w:w="4820" w:type="dxa"/>
          </w:tcPr>
          <w:p w14:paraId="2D8B15E2" w14:textId="77777777" w:rsidR="00B86127" w:rsidRDefault="00B86127">
            <w:pPr>
              <w:rPr>
                <w:rStyle w:val="Hyperlink"/>
              </w:rPr>
            </w:pPr>
            <w:r>
              <w:rPr>
                <w:rFonts w:ascii="Riviera Nights Bold" w:hAnsi="Riviera Nights Bold"/>
              </w:rPr>
              <w:t>Global Product PR Manager</w:t>
            </w:r>
            <w:r>
              <w:br/>
              <w:t>Katie Sherman: +</w:t>
            </w:r>
            <w:r>
              <w:rPr>
                <w:rFonts w:ascii="Riviera Nights Light" w:hAnsi="Riviera Nights Light"/>
                <w:color w:val="281432"/>
                <w:lang w:eastAsia="en-GB"/>
              </w:rPr>
              <w:t xml:space="preserve">44 (0)7815 244896 </w:t>
            </w:r>
            <w:hyperlink r:id="rId17" w:history="1">
              <w:r>
                <w:rPr>
                  <w:rStyle w:val="Hyperlink"/>
                </w:rPr>
                <w:t>Email</w:t>
              </w:r>
            </w:hyperlink>
          </w:p>
          <w:p w14:paraId="4BD35232" w14:textId="77777777" w:rsidR="00B86127" w:rsidRDefault="00B86127"/>
        </w:tc>
      </w:tr>
      <w:tr w:rsidR="00B86127" w14:paraId="47A3F9E1" w14:textId="77777777" w:rsidTr="00B86127">
        <w:tc>
          <w:tcPr>
            <w:tcW w:w="4536" w:type="dxa"/>
          </w:tcPr>
          <w:p w14:paraId="337D14F0" w14:textId="77777777" w:rsidR="00B86127" w:rsidRDefault="00B86127">
            <w:pPr>
              <w:rPr>
                <w:rStyle w:val="Hyperlink"/>
              </w:rPr>
            </w:pPr>
            <w:r>
              <w:rPr>
                <w:rFonts w:ascii="Riviera Nights Bold" w:hAnsi="Riviera Nights Bold"/>
              </w:rPr>
              <w:t>Head of Global Luxury and Corporate Communications</w:t>
            </w:r>
            <w:r>
              <w:br/>
              <w:t>Marius Tegneby: +</w:t>
            </w:r>
            <w:r>
              <w:rPr>
                <w:rFonts w:ascii="Riviera Nights Light" w:hAnsi="Riviera Nights Light"/>
                <w:color w:val="281432"/>
                <w:lang w:eastAsia="en-GB"/>
              </w:rPr>
              <w:t xml:space="preserve">44 (0)7815 246106 </w:t>
            </w:r>
            <w:hyperlink r:id="rId18" w:history="1">
              <w:r>
                <w:rPr>
                  <w:rStyle w:val="Hyperlink"/>
                </w:rPr>
                <w:t>Email</w:t>
              </w:r>
            </w:hyperlink>
          </w:p>
          <w:p w14:paraId="60990E0E" w14:textId="77777777" w:rsidR="00B86127" w:rsidRDefault="00B86127">
            <w:pPr>
              <w:ind w:right="-103"/>
            </w:pPr>
          </w:p>
        </w:tc>
        <w:tc>
          <w:tcPr>
            <w:tcW w:w="4820" w:type="dxa"/>
          </w:tcPr>
          <w:p w14:paraId="6ABD2B3D" w14:textId="77777777" w:rsidR="00B86127" w:rsidRDefault="00B86127">
            <w:pPr>
              <w:ind w:right="-103"/>
              <w:rPr>
                <w:rStyle w:val="Hyperlink"/>
              </w:rPr>
            </w:pPr>
            <w:r>
              <w:rPr>
                <w:rFonts w:ascii="Riviera Nights Bold" w:hAnsi="Riviera Nights Bold"/>
              </w:rPr>
              <w:t>Sustainability and Corporate Communications Manager</w:t>
            </w:r>
            <w:r>
              <w:rPr>
                <w:rFonts w:ascii="Riviera Nights Bold" w:hAnsi="Riviera Nights Bold"/>
                <w:b/>
                <w:bCs/>
              </w:rPr>
              <w:br/>
            </w:r>
            <w:r>
              <w:t xml:space="preserve">Luke Strudwick: +44 (0)7815 245918 </w:t>
            </w:r>
            <w:hyperlink r:id="rId19" w:history="1">
              <w:r>
                <w:rPr>
                  <w:rStyle w:val="Hyperlink"/>
                </w:rPr>
                <w:t>Email</w:t>
              </w:r>
            </w:hyperlink>
          </w:p>
          <w:p w14:paraId="7630C289" w14:textId="77777777" w:rsidR="00B86127" w:rsidRDefault="00B86127"/>
        </w:tc>
      </w:tr>
      <w:tr w:rsidR="00B86127" w14:paraId="09EEF5A7" w14:textId="77777777" w:rsidTr="00B86127">
        <w:tc>
          <w:tcPr>
            <w:tcW w:w="4536" w:type="dxa"/>
            <w:hideMark/>
          </w:tcPr>
          <w:p w14:paraId="78B60D2B" w14:textId="77777777" w:rsidR="00B86127" w:rsidRDefault="00B86127">
            <w:pPr>
              <w:rPr>
                <w:rFonts w:ascii="Riviera Nights Bold" w:hAnsi="Riviera Nights Bold"/>
                <w:lang w:val="fr-FR"/>
              </w:rPr>
            </w:pPr>
            <w:r>
              <w:rPr>
                <w:rFonts w:ascii="Riviera Nights Bold" w:hAnsi="Riviera Nights Bold"/>
                <w:lang w:val="fr-FR"/>
              </w:rPr>
              <w:t>Global Lifestyle Communications</w:t>
            </w:r>
          </w:p>
          <w:p w14:paraId="7B24220E" w14:textId="77777777" w:rsidR="00B86127" w:rsidRDefault="00B86127">
            <w:pPr>
              <w:rPr>
                <w:lang w:val="fr-FR"/>
              </w:rPr>
            </w:pPr>
            <w:r>
              <w:rPr>
                <w:lang w:val="fr-FR"/>
              </w:rPr>
              <w:t>Malika Abdullaeva:</w:t>
            </w:r>
          </w:p>
          <w:p w14:paraId="343B619B" w14:textId="77777777" w:rsidR="00B86127" w:rsidRDefault="00B86127">
            <w:pPr>
              <w:rPr>
                <w:rFonts w:ascii="Riviera Nights Bold" w:hAnsi="Riviera Nights Bold"/>
              </w:rPr>
            </w:pPr>
            <w:r>
              <w:rPr>
                <w:lang w:val="fr-FR"/>
              </w:rPr>
              <w:t>+</w:t>
            </w:r>
            <w:r>
              <w:rPr>
                <w:rFonts w:ascii="Riviera Nights Light" w:hAnsi="Riviera Nights Light"/>
                <w:color w:val="281432"/>
                <w:lang w:val="fr-FR" w:eastAsia="en-GB"/>
              </w:rPr>
              <w:t>44 (0)7815 244874</w:t>
            </w:r>
            <w:r>
              <w:rPr>
                <w:lang w:val="fr-FR"/>
              </w:rPr>
              <w:t xml:space="preserve"> </w:t>
            </w:r>
            <w:hyperlink r:id="rId20" w:history="1">
              <w:r>
                <w:rPr>
                  <w:rStyle w:val="Hyperlink"/>
                  <w:lang w:val="fr-FR"/>
                </w:rPr>
                <w:t>Email</w:t>
              </w:r>
            </w:hyperlink>
          </w:p>
        </w:tc>
        <w:tc>
          <w:tcPr>
            <w:tcW w:w="4820" w:type="dxa"/>
          </w:tcPr>
          <w:p w14:paraId="651C4E26" w14:textId="77777777" w:rsidR="00B86127" w:rsidRDefault="00B86127">
            <w:pPr>
              <w:ind w:right="-103"/>
              <w:rPr>
                <w:rFonts w:ascii="Riviera Nights Bold" w:hAnsi="Riviera Nights Bold"/>
              </w:rPr>
            </w:pPr>
          </w:p>
        </w:tc>
      </w:tr>
      <w:tr w:rsidR="00B86127" w14:paraId="4FB731F6" w14:textId="77777777" w:rsidTr="00B86127">
        <w:tc>
          <w:tcPr>
            <w:tcW w:w="4536" w:type="dxa"/>
          </w:tcPr>
          <w:p w14:paraId="2F52C616" w14:textId="77777777" w:rsidR="00B86127" w:rsidRDefault="00B86127">
            <w:pPr>
              <w:rPr>
                <w:rFonts w:ascii="Riviera Nights Bold" w:hAnsi="Riviera Nights Bold"/>
                <w:b/>
                <w:bCs/>
              </w:rPr>
            </w:pPr>
          </w:p>
        </w:tc>
        <w:tc>
          <w:tcPr>
            <w:tcW w:w="4820" w:type="dxa"/>
          </w:tcPr>
          <w:p w14:paraId="1585F93C" w14:textId="77777777" w:rsidR="00B86127" w:rsidRDefault="00B86127">
            <w:pPr>
              <w:rPr>
                <w:rFonts w:ascii="Riviera Nights Bold" w:hAnsi="Riviera Nights Bold"/>
                <w:b/>
                <w:bCs/>
              </w:rPr>
            </w:pPr>
          </w:p>
        </w:tc>
      </w:tr>
    </w:tbl>
    <w:p w14:paraId="420488ED" w14:textId="77777777" w:rsidR="00B86127" w:rsidRDefault="00B86127" w:rsidP="00B86127">
      <w:r>
        <w:t>CONTACTS | GLOBAL</w:t>
      </w:r>
    </w:p>
    <w:tbl>
      <w:tblPr>
        <w:tblStyle w:val="TableGrid"/>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7"/>
        <w:gridCol w:w="4858"/>
      </w:tblGrid>
      <w:tr w:rsidR="00B86127" w14:paraId="11EA9138" w14:textId="77777777" w:rsidTr="00DD19C3">
        <w:trPr>
          <w:trHeight w:val="993"/>
        </w:trPr>
        <w:tc>
          <w:tcPr>
            <w:tcW w:w="4617" w:type="dxa"/>
          </w:tcPr>
          <w:p w14:paraId="4305CEC7" w14:textId="77777777" w:rsidR="00B86127" w:rsidRDefault="00B86127">
            <w:pPr>
              <w:rPr>
                <w:rFonts w:ascii="Riviera Nights Bold" w:hAnsi="Riviera Nights Bold"/>
                <w:color w:val="FF6432" w:themeColor="accent5"/>
                <w:u w:val="single"/>
              </w:rPr>
            </w:pPr>
            <w:r>
              <w:rPr>
                <w:rFonts w:ascii="Riviera Nights Bold" w:hAnsi="Riviera Nights Bold"/>
              </w:rPr>
              <w:t>The Americas</w:t>
            </w:r>
            <w:r>
              <w:br/>
              <w:t xml:space="preserve">Gerry Spahn: +1 201 930 8308 </w:t>
            </w:r>
            <w:hyperlink r:id="rId21" w:history="1">
              <w:r>
                <w:rPr>
                  <w:rStyle w:val="Hyperlink"/>
                </w:rPr>
                <w:t>Email</w:t>
              </w:r>
            </w:hyperlink>
          </w:p>
          <w:p w14:paraId="50DA8A99" w14:textId="77777777" w:rsidR="00B86127" w:rsidRDefault="00B86127">
            <w:pPr>
              <w:rPr>
                <w:rFonts w:ascii="Riviera Nights Bold" w:hAnsi="Riviera Nights Bold"/>
                <w:color w:val="FF6432" w:themeColor="accent5"/>
                <w:u w:val="single"/>
              </w:rPr>
            </w:pPr>
          </w:p>
        </w:tc>
        <w:tc>
          <w:tcPr>
            <w:tcW w:w="4858" w:type="dxa"/>
            <w:hideMark/>
          </w:tcPr>
          <w:p w14:paraId="6B03F568" w14:textId="77777777" w:rsidR="00B86127" w:rsidRDefault="00B86127">
            <w:r>
              <w:rPr>
                <w:rFonts w:ascii="Riviera Nights Bold" w:hAnsi="Riviera Nights Bold"/>
              </w:rPr>
              <w:t>Asia Pacific (South) and India</w:t>
            </w:r>
            <w:r>
              <w:br/>
            </w:r>
            <w:hyperlink r:id="rId22" w:history="1">
              <w:r>
                <w:rPr>
                  <w:rStyle w:val="Hyperlink"/>
                </w:rPr>
                <w:t>Email</w:t>
              </w:r>
            </w:hyperlink>
          </w:p>
        </w:tc>
      </w:tr>
      <w:tr w:rsidR="00B86127" w14:paraId="29568F3E" w14:textId="77777777" w:rsidTr="00DD19C3">
        <w:trPr>
          <w:trHeight w:val="993"/>
        </w:trPr>
        <w:tc>
          <w:tcPr>
            <w:tcW w:w="4617" w:type="dxa"/>
          </w:tcPr>
          <w:p w14:paraId="6ED1BD53" w14:textId="77777777" w:rsidR="00B86127" w:rsidRDefault="00B86127">
            <w:pPr>
              <w:rPr>
                <w:rStyle w:val="Hyperlink"/>
              </w:rPr>
            </w:pPr>
            <w:r>
              <w:rPr>
                <w:rFonts w:ascii="Riviera Nights Bold" w:hAnsi="Riviera Nights Bold"/>
              </w:rPr>
              <w:t>Central/Eastern Europe and Central Asia</w:t>
            </w:r>
            <w:r>
              <w:br/>
              <w:t xml:space="preserve">Frank Tiemann: +49 160 9697 5807 </w:t>
            </w:r>
            <w:hyperlink r:id="rId23" w:history="1">
              <w:r>
                <w:rPr>
                  <w:rStyle w:val="Hyperlink"/>
                </w:rPr>
                <w:t>Email</w:t>
              </w:r>
            </w:hyperlink>
          </w:p>
          <w:p w14:paraId="7F590AE4" w14:textId="77777777" w:rsidR="00B86127" w:rsidRDefault="00B86127"/>
        </w:tc>
        <w:tc>
          <w:tcPr>
            <w:tcW w:w="4858" w:type="dxa"/>
            <w:hideMark/>
          </w:tcPr>
          <w:p w14:paraId="1603C2D8" w14:textId="77777777" w:rsidR="00B86127" w:rsidRDefault="00B86127">
            <w:r>
              <w:rPr>
                <w:rFonts w:ascii="Riviera Nights Bold" w:hAnsi="Riviera Nights Bold"/>
              </w:rPr>
              <w:t>Central and Western Europe</w:t>
            </w:r>
            <w:r>
              <w:t xml:space="preserve"> </w:t>
            </w:r>
            <w:r>
              <w:br/>
              <w:t xml:space="preserve">Ruth Hilse: +49 89 382 60064 </w:t>
            </w:r>
            <w:hyperlink r:id="rId24" w:history="1">
              <w:r>
                <w:rPr>
                  <w:rStyle w:val="Hyperlink"/>
                </w:rPr>
                <w:t>Email</w:t>
              </w:r>
            </w:hyperlink>
          </w:p>
        </w:tc>
      </w:tr>
      <w:tr w:rsidR="00B86127" w14:paraId="3E92A9F4" w14:textId="77777777" w:rsidTr="00DD19C3">
        <w:trPr>
          <w:trHeight w:val="993"/>
        </w:trPr>
        <w:tc>
          <w:tcPr>
            <w:tcW w:w="4617" w:type="dxa"/>
          </w:tcPr>
          <w:p w14:paraId="78C20EE4" w14:textId="77777777" w:rsidR="00B86127" w:rsidRDefault="00B86127">
            <w:pPr>
              <w:rPr>
                <w:rFonts w:ascii="Riviera Nights Bold" w:hAnsi="Riviera Nights Bold"/>
              </w:rPr>
            </w:pPr>
            <w:r>
              <w:rPr>
                <w:rFonts w:ascii="Riviera Nights Bold" w:hAnsi="Riviera Nights Bold"/>
              </w:rPr>
              <w:t>China</w:t>
            </w:r>
          </w:p>
          <w:p w14:paraId="47C24B12" w14:textId="77777777" w:rsidR="00B86127" w:rsidRDefault="00B86127">
            <w:pPr>
              <w:rPr>
                <w:rStyle w:val="Hyperlink"/>
                <w:b/>
                <w:bCs/>
              </w:rPr>
            </w:pPr>
            <w:r>
              <w:t xml:space="preserve">Ou Sun: +86 186 0059 0675 </w:t>
            </w:r>
            <w:hyperlink r:id="rId25" w:history="1">
              <w:r>
                <w:rPr>
                  <w:rStyle w:val="Hyperlink"/>
                </w:rPr>
                <w:t>Email</w:t>
              </w:r>
            </w:hyperlink>
          </w:p>
          <w:p w14:paraId="03C6D054" w14:textId="77777777" w:rsidR="00B86127" w:rsidRDefault="00B86127"/>
        </w:tc>
        <w:tc>
          <w:tcPr>
            <w:tcW w:w="4858" w:type="dxa"/>
            <w:hideMark/>
          </w:tcPr>
          <w:p w14:paraId="7D32D15F" w14:textId="77777777" w:rsidR="00B86127" w:rsidRDefault="00B86127">
            <w:pPr>
              <w:rPr>
                <w:rFonts w:ascii="Riviera Nights Bold" w:hAnsi="Riviera Nights Bold"/>
              </w:rPr>
            </w:pPr>
            <w:r>
              <w:rPr>
                <w:rFonts w:ascii="Riviera Nights Bold" w:hAnsi="Riviera Nights Bold"/>
              </w:rPr>
              <w:t xml:space="preserve">Japan and Korea </w:t>
            </w:r>
          </w:p>
          <w:p w14:paraId="219725D2" w14:textId="77777777" w:rsidR="00B86127" w:rsidRDefault="00B86127">
            <w:r>
              <w:rPr>
                <w:rFonts w:ascii="Riviera Nights Light" w:hAnsi="Riviera Nights Light"/>
              </w:rPr>
              <w:t xml:space="preserve">Yuki Imamura: </w:t>
            </w:r>
            <w:r>
              <w:t xml:space="preserve">+81 90 5216 1957 </w:t>
            </w:r>
            <w:hyperlink r:id="rId26" w:history="1">
              <w:r>
                <w:rPr>
                  <w:rStyle w:val="Hyperlink"/>
                </w:rPr>
                <w:t>Email</w:t>
              </w:r>
            </w:hyperlink>
          </w:p>
        </w:tc>
      </w:tr>
      <w:tr w:rsidR="00B86127" w14:paraId="1C2D37A9" w14:textId="77777777" w:rsidTr="00DD19C3">
        <w:trPr>
          <w:trHeight w:val="1324"/>
        </w:trPr>
        <w:tc>
          <w:tcPr>
            <w:tcW w:w="4617" w:type="dxa"/>
          </w:tcPr>
          <w:p w14:paraId="4F532385" w14:textId="350F7E83" w:rsidR="00B86127" w:rsidRPr="00EA2224" w:rsidRDefault="00B86127">
            <w:r>
              <w:rPr>
                <w:rFonts w:ascii="Riviera Nights Bold" w:hAnsi="Riviera Nights Bold"/>
              </w:rPr>
              <w:t>United Kingdom, Ireland, Middle East</w:t>
            </w:r>
            <w:r>
              <w:rPr>
                <w:rFonts w:ascii="Riviera Nights Bold" w:hAnsi="Riviera Nights Bold"/>
              </w:rPr>
              <w:br/>
              <w:t>and Africa</w:t>
            </w:r>
            <w:r>
              <w:br/>
              <w:t xml:space="preserve">Isabel Matthews: +44 (0)7815 245127 </w:t>
            </w:r>
            <w:hyperlink r:id="rId27" w:history="1">
              <w:r>
                <w:rPr>
                  <w:rStyle w:val="Hyperlink"/>
                </w:rPr>
                <w:t>Email</w:t>
              </w:r>
            </w:hyperlink>
          </w:p>
        </w:tc>
        <w:tc>
          <w:tcPr>
            <w:tcW w:w="4858" w:type="dxa"/>
          </w:tcPr>
          <w:p w14:paraId="43868F1E" w14:textId="77777777" w:rsidR="00B86127" w:rsidRDefault="00B86127">
            <w:pPr>
              <w:rPr>
                <w:rFonts w:ascii="Riviera Nights Bold" w:hAnsi="Riviera Nights Bold"/>
              </w:rPr>
            </w:pPr>
          </w:p>
        </w:tc>
      </w:tr>
    </w:tbl>
    <w:p w14:paraId="0264D503" w14:textId="15814A62" w:rsidR="00D61C0B" w:rsidRPr="00EA2224" w:rsidRDefault="00D61C0B" w:rsidP="00B86127">
      <w:pPr>
        <w:pStyle w:val="Heading2"/>
        <w:spacing w:after="165"/>
        <w:rPr>
          <w:sz w:val="2"/>
          <w:szCs w:val="2"/>
        </w:rPr>
      </w:pPr>
    </w:p>
    <w:sectPr w:rsidR="00D61C0B" w:rsidRPr="00EA2224" w:rsidSect="00AC4FDD">
      <w:headerReference w:type="default" r:id="rId28"/>
      <w:footerReference w:type="default" r:id="rId29"/>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16D9EF" w14:textId="77777777" w:rsidR="007440CE" w:rsidRDefault="007440CE" w:rsidP="001F6D78">
      <w:pPr>
        <w:spacing w:after="0" w:line="240" w:lineRule="auto"/>
      </w:pPr>
      <w:r>
        <w:separator/>
      </w:r>
    </w:p>
  </w:endnote>
  <w:endnote w:type="continuationSeparator" w:id="0">
    <w:p w14:paraId="6E9FC9A4" w14:textId="77777777" w:rsidR="007440CE" w:rsidRDefault="007440CE" w:rsidP="001F6D78">
      <w:pPr>
        <w:spacing w:after="0" w:line="240" w:lineRule="auto"/>
      </w:pPr>
      <w:r>
        <w:continuationSeparator/>
      </w:r>
    </w:p>
  </w:endnote>
  <w:endnote w:type="continuationNotice" w:id="1">
    <w:p w14:paraId="5591216C" w14:textId="77777777" w:rsidR="007440CE" w:rsidRDefault="007440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Riviera Nights Light">
    <w:panose1 w:val="020B0304000000000000"/>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notTrueType/>
    <w:pitch w:val="default"/>
  </w:font>
  <w:font w:name="Riviera Nights">
    <w:panose1 w:val="020B0504000000000000"/>
    <w:charset w:val="4D"/>
    <w:family w:val="swiss"/>
    <w:notTrueType/>
    <w:pitch w:val="variable"/>
    <w:sig w:usb0="00000007" w:usb1="00000001" w:usb2="00000000" w:usb3="00000000" w:csb0="00000093" w:csb1="00000000"/>
  </w:font>
  <w:font w:name="Riviera Nights Bold">
    <w:panose1 w:val="020B0804000000000000"/>
    <w:charset w:val="4D"/>
    <w:family w:val="swiss"/>
    <w:notTrueType/>
    <w:pitch w:val="variable"/>
    <w:sig w:usb0="00000007" w:usb1="00000001" w:usb2="00000000" w:usb3="00000000" w:csb0="00000093" w:csb1="00000000"/>
  </w:font>
  <w:font w:name="Minion Pro">
    <w:panose1 w:val="020B0604020202020204"/>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Riviera Nights Black">
    <w:panose1 w:val="020B0A04000000000000"/>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E1136"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The Drive, Westhampnett, Chichester, PO18 0SH, UK    +44 (0)1243 384000    enquiries@rolls-roycemotorcars.com    www.rolls-roycemotorcars.com</w:t>
    </w:r>
  </w:p>
  <w:p w14:paraId="5ED6FB03" w14:textId="5485749B"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w:t>
    </w:r>
    <w:r w:rsidR="001F6D78">
      <w:rPr>
        <w:noProof/>
      </w:rPr>
      <w:drawing>
        <wp:anchor distT="0" distB="0" distL="114300" distR="114300" simplePos="0" relativeHeight="251660288"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7A52CA" w14:textId="77777777" w:rsidR="007440CE" w:rsidRDefault="007440CE" w:rsidP="001F6D78">
      <w:pPr>
        <w:spacing w:after="0" w:line="240" w:lineRule="auto"/>
      </w:pPr>
      <w:r>
        <w:separator/>
      </w:r>
    </w:p>
  </w:footnote>
  <w:footnote w:type="continuationSeparator" w:id="0">
    <w:p w14:paraId="0B80F1CF" w14:textId="77777777" w:rsidR="007440CE" w:rsidRDefault="007440CE" w:rsidP="001F6D78">
      <w:pPr>
        <w:spacing w:after="0" w:line="240" w:lineRule="auto"/>
      </w:pPr>
      <w:r>
        <w:continuationSeparator/>
      </w:r>
    </w:p>
  </w:footnote>
  <w:footnote w:type="continuationNotice" w:id="1">
    <w:p w14:paraId="7E6667D4" w14:textId="77777777" w:rsidR="007440CE" w:rsidRDefault="007440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11BC7" w14:textId="77777777" w:rsidR="001F6D78" w:rsidRDefault="001F6D78">
    <w:pPr>
      <w:pStyle w:val="Header"/>
    </w:pPr>
    <w:r>
      <w:rPr>
        <w:noProof/>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521D8D"/>
    <w:multiLevelType w:val="hybridMultilevel"/>
    <w:tmpl w:val="B2E8DAF2"/>
    <w:lvl w:ilvl="0" w:tplc="33B279D4">
      <w:start w:val="1"/>
      <w:numFmt w:val="bullet"/>
      <w:lvlText w:val="•"/>
      <w:lvlJc w:val="left"/>
      <w:pPr>
        <w:tabs>
          <w:tab w:val="num" w:pos="720"/>
        </w:tabs>
        <w:ind w:left="720" w:hanging="360"/>
      </w:pPr>
      <w:rPr>
        <w:rFonts w:ascii="Arial" w:hAnsi="Arial" w:hint="default"/>
      </w:rPr>
    </w:lvl>
    <w:lvl w:ilvl="1" w:tplc="17B0306E" w:tentative="1">
      <w:start w:val="1"/>
      <w:numFmt w:val="bullet"/>
      <w:lvlText w:val="•"/>
      <w:lvlJc w:val="left"/>
      <w:pPr>
        <w:tabs>
          <w:tab w:val="num" w:pos="1440"/>
        </w:tabs>
        <w:ind w:left="1440" w:hanging="360"/>
      </w:pPr>
      <w:rPr>
        <w:rFonts w:ascii="Arial" w:hAnsi="Arial" w:hint="default"/>
      </w:rPr>
    </w:lvl>
    <w:lvl w:ilvl="2" w:tplc="406841E8" w:tentative="1">
      <w:start w:val="1"/>
      <w:numFmt w:val="bullet"/>
      <w:lvlText w:val="•"/>
      <w:lvlJc w:val="left"/>
      <w:pPr>
        <w:tabs>
          <w:tab w:val="num" w:pos="2160"/>
        </w:tabs>
        <w:ind w:left="2160" w:hanging="360"/>
      </w:pPr>
      <w:rPr>
        <w:rFonts w:ascii="Arial" w:hAnsi="Arial" w:hint="default"/>
      </w:rPr>
    </w:lvl>
    <w:lvl w:ilvl="3" w:tplc="D16E02C0" w:tentative="1">
      <w:start w:val="1"/>
      <w:numFmt w:val="bullet"/>
      <w:lvlText w:val="•"/>
      <w:lvlJc w:val="left"/>
      <w:pPr>
        <w:tabs>
          <w:tab w:val="num" w:pos="2880"/>
        </w:tabs>
        <w:ind w:left="2880" w:hanging="360"/>
      </w:pPr>
      <w:rPr>
        <w:rFonts w:ascii="Arial" w:hAnsi="Arial" w:hint="default"/>
      </w:rPr>
    </w:lvl>
    <w:lvl w:ilvl="4" w:tplc="BD867942" w:tentative="1">
      <w:start w:val="1"/>
      <w:numFmt w:val="bullet"/>
      <w:lvlText w:val="•"/>
      <w:lvlJc w:val="left"/>
      <w:pPr>
        <w:tabs>
          <w:tab w:val="num" w:pos="3600"/>
        </w:tabs>
        <w:ind w:left="3600" w:hanging="360"/>
      </w:pPr>
      <w:rPr>
        <w:rFonts w:ascii="Arial" w:hAnsi="Arial" w:hint="default"/>
      </w:rPr>
    </w:lvl>
    <w:lvl w:ilvl="5" w:tplc="7368BAD4" w:tentative="1">
      <w:start w:val="1"/>
      <w:numFmt w:val="bullet"/>
      <w:lvlText w:val="•"/>
      <w:lvlJc w:val="left"/>
      <w:pPr>
        <w:tabs>
          <w:tab w:val="num" w:pos="4320"/>
        </w:tabs>
        <w:ind w:left="4320" w:hanging="360"/>
      </w:pPr>
      <w:rPr>
        <w:rFonts w:ascii="Arial" w:hAnsi="Arial" w:hint="default"/>
      </w:rPr>
    </w:lvl>
    <w:lvl w:ilvl="6" w:tplc="C54C8788" w:tentative="1">
      <w:start w:val="1"/>
      <w:numFmt w:val="bullet"/>
      <w:lvlText w:val="•"/>
      <w:lvlJc w:val="left"/>
      <w:pPr>
        <w:tabs>
          <w:tab w:val="num" w:pos="5040"/>
        </w:tabs>
        <w:ind w:left="5040" w:hanging="360"/>
      </w:pPr>
      <w:rPr>
        <w:rFonts w:ascii="Arial" w:hAnsi="Arial" w:hint="default"/>
      </w:rPr>
    </w:lvl>
    <w:lvl w:ilvl="7" w:tplc="E6F84638" w:tentative="1">
      <w:start w:val="1"/>
      <w:numFmt w:val="bullet"/>
      <w:lvlText w:val="•"/>
      <w:lvlJc w:val="left"/>
      <w:pPr>
        <w:tabs>
          <w:tab w:val="num" w:pos="5760"/>
        </w:tabs>
        <w:ind w:left="5760" w:hanging="360"/>
      </w:pPr>
      <w:rPr>
        <w:rFonts w:ascii="Arial" w:hAnsi="Arial" w:hint="default"/>
      </w:rPr>
    </w:lvl>
    <w:lvl w:ilvl="8" w:tplc="2DB6F0D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BDA2C61"/>
    <w:multiLevelType w:val="hybridMultilevel"/>
    <w:tmpl w:val="96802854"/>
    <w:lvl w:ilvl="0" w:tplc="750CECF2">
      <w:start w:val="1"/>
      <w:numFmt w:val="decimal"/>
      <w:lvlText w:val="%1."/>
      <w:lvlJc w:val="left"/>
      <w:pPr>
        <w:ind w:left="1440" w:hanging="360"/>
      </w:pPr>
    </w:lvl>
    <w:lvl w:ilvl="1" w:tplc="968CEC86">
      <w:start w:val="1"/>
      <w:numFmt w:val="decimal"/>
      <w:lvlText w:val="%2."/>
      <w:lvlJc w:val="left"/>
      <w:pPr>
        <w:ind w:left="1440" w:hanging="360"/>
      </w:pPr>
    </w:lvl>
    <w:lvl w:ilvl="2" w:tplc="63345354">
      <w:start w:val="1"/>
      <w:numFmt w:val="decimal"/>
      <w:lvlText w:val="%3."/>
      <w:lvlJc w:val="left"/>
      <w:pPr>
        <w:ind w:left="1440" w:hanging="360"/>
      </w:pPr>
    </w:lvl>
    <w:lvl w:ilvl="3" w:tplc="4C8ACD0A">
      <w:start w:val="1"/>
      <w:numFmt w:val="decimal"/>
      <w:lvlText w:val="%4."/>
      <w:lvlJc w:val="left"/>
      <w:pPr>
        <w:ind w:left="1440" w:hanging="360"/>
      </w:pPr>
    </w:lvl>
    <w:lvl w:ilvl="4" w:tplc="8D32384A">
      <w:start w:val="1"/>
      <w:numFmt w:val="decimal"/>
      <w:lvlText w:val="%5."/>
      <w:lvlJc w:val="left"/>
      <w:pPr>
        <w:ind w:left="1440" w:hanging="360"/>
      </w:pPr>
    </w:lvl>
    <w:lvl w:ilvl="5" w:tplc="BB4A7F58">
      <w:start w:val="1"/>
      <w:numFmt w:val="decimal"/>
      <w:lvlText w:val="%6."/>
      <w:lvlJc w:val="left"/>
      <w:pPr>
        <w:ind w:left="1440" w:hanging="360"/>
      </w:pPr>
    </w:lvl>
    <w:lvl w:ilvl="6" w:tplc="AFE0CA58">
      <w:start w:val="1"/>
      <w:numFmt w:val="decimal"/>
      <w:lvlText w:val="%7."/>
      <w:lvlJc w:val="left"/>
      <w:pPr>
        <w:ind w:left="1440" w:hanging="360"/>
      </w:pPr>
    </w:lvl>
    <w:lvl w:ilvl="7" w:tplc="112636D0">
      <w:start w:val="1"/>
      <w:numFmt w:val="decimal"/>
      <w:lvlText w:val="%8."/>
      <w:lvlJc w:val="left"/>
      <w:pPr>
        <w:ind w:left="1440" w:hanging="360"/>
      </w:pPr>
    </w:lvl>
    <w:lvl w:ilvl="8" w:tplc="272ADE92">
      <w:start w:val="1"/>
      <w:numFmt w:val="decimal"/>
      <w:lvlText w:val="%9."/>
      <w:lvlJc w:val="left"/>
      <w:pPr>
        <w:ind w:left="1440" w:hanging="360"/>
      </w:pPr>
    </w:lvl>
  </w:abstractNum>
  <w:abstractNum w:abstractNumId="13"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9131513">
    <w:abstractNumId w:val="10"/>
  </w:num>
  <w:num w:numId="2" w16cid:durableId="2142575067">
    <w:abstractNumId w:val="13"/>
  </w:num>
  <w:num w:numId="3" w16cid:durableId="1210532870">
    <w:abstractNumId w:val="0"/>
  </w:num>
  <w:num w:numId="4" w16cid:durableId="401755855">
    <w:abstractNumId w:val="1"/>
  </w:num>
  <w:num w:numId="5" w16cid:durableId="1590851619">
    <w:abstractNumId w:val="2"/>
  </w:num>
  <w:num w:numId="6" w16cid:durableId="1508326926">
    <w:abstractNumId w:val="3"/>
  </w:num>
  <w:num w:numId="7" w16cid:durableId="1179805693">
    <w:abstractNumId w:val="8"/>
  </w:num>
  <w:num w:numId="8" w16cid:durableId="94984027">
    <w:abstractNumId w:val="4"/>
  </w:num>
  <w:num w:numId="9" w16cid:durableId="730083904">
    <w:abstractNumId w:val="5"/>
  </w:num>
  <w:num w:numId="10" w16cid:durableId="635716489">
    <w:abstractNumId w:val="6"/>
  </w:num>
  <w:num w:numId="11" w16cid:durableId="1344671989">
    <w:abstractNumId w:val="7"/>
  </w:num>
  <w:num w:numId="12" w16cid:durableId="914559114">
    <w:abstractNumId w:val="9"/>
  </w:num>
  <w:num w:numId="13" w16cid:durableId="1106197329">
    <w:abstractNumId w:val="11"/>
  </w:num>
  <w:num w:numId="14" w16cid:durableId="311375556">
    <w:abstractNumId w:val="10"/>
  </w:num>
  <w:num w:numId="15" w16cid:durableId="29914209">
    <w:abstractNumId w:val="10"/>
  </w:num>
  <w:num w:numId="16" w16cid:durableId="2280823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2"/>
  <w:removePersonalInformation/>
  <w:removeDateAndTime/>
  <w:hideSpellingErrors/>
  <w:hideGrammaticalErrors/>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2C4D"/>
    <w:rsid w:val="00003A83"/>
    <w:rsid w:val="00005735"/>
    <w:rsid w:val="0000707A"/>
    <w:rsid w:val="000071ED"/>
    <w:rsid w:val="000146A7"/>
    <w:rsid w:val="00017ECD"/>
    <w:rsid w:val="00022E67"/>
    <w:rsid w:val="00025377"/>
    <w:rsid w:val="00026089"/>
    <w:rsid w:val="00026233"/>
    <w:rsid w:val="000312AB"/>
    <w:rsid w:val="00031F33"/>
    <w:rsid w:val="0003290C"/>
    <w:rsid w:val="00034B39"/>
    <w:rsid w:val="000351AC"/>
    <w:rsid w:val="00035BF0"/>
    <w:rsid w:val="000467B1"/>
    <w:rsid w:val="00054024"/>
    <w:rsid w:val="0005435D"/>
    <w:rsid w:val="00064EC6"/>
    <w:rsid w:val="00070739"/>
    <w:rsid w:val="000721F9"/>
    <w:rsid w:val="00073E9B"/>
    <w:rsid w:val="000753C7"/>
    <w:rsid w:val="000A09E4"/>
    <w:rsid w:val="000A5763"/>
    <w:rsid w:val="000B0D31"/>
    <w:rsid w:val="000B1EB1"/>
    <w:rsid w:val="000B2CCA"/>
    <w:rsid w:val="000B63B8"/>
    <w:rsid w:val="000C03C9"/>
    <w:rsid w:val="000C2580"/>
    <w:rsid w:val="000C3514"/>
    <w:rsid w:val="000C4BA2"/>
    <w:rsid w:val="000C4ECA"/>
    <w:rsid w:val="000D10FA"/>
    <w:rsid w:val="000E06E9"/>
    <w:rsid w:val="000E206D"/>
    <w:rsid w:val="000E76D4"/>
    <w:rsid w:val="000F148B"/>
    <w:rsid w:val="000F2710"/>
    <w:rsid w:val="00110405"/>
    <w:rsid w:val="00110741"/>
    <w:rsid w:val="00113DD3"/>
    <w:rsid w:val="001168EE"/>
    <w:rsid w:val="0012348C"/>
    <w:rsid w:val="001271F3"/>
    <w:rsid w:val="00132877"/>
    <w:rsid w:val="00133193"/>
    <w:rsid w:val="0013338E"/>
    <w:rsid w:val="001344C1"/>
    <w:rsid w:val="0013501D"/>
    <w:rsid w:val="0013511D"/>
    <w:rsid w:val="00135D72"/>
    <w:rsid w:val="00154A42"/>
    <w:rsid w:val="00162324"/>
    <w:rsid w:val="00162BF7"/>
    <w:rsid w:val="00163EB6"/>
    <w:rsid w:val="001675E1"/>
    <w:rsid w:val="00171FC7"/>
    <w:rsid w:val="00180847"/>
    <w:rsid w:val="00185ACD"/>
    <w:rsid w:val="00187A98"/>
    <w:rsid w:val="00191066"/>
    <w:rsid w:val="001977BF"/>
    <w:rsid w:val="001A14A2"/>
    <w:rsid w:val="001A3E60"/>
    <w:rsid w:val="001A4A48"/>
    <w:rsid w:val="001B1675"/>
    <w:rsid w:val="001B3367"/>
    <w:rsid w:val="001B33C4"/>
    <w:rsid w:val="001C33A8"/>
    <w:rsid w:val="001C48C5"/>
    <w:rsid w:val="001D3353"/>
    <w:rsid w:val="001D5F0A"/>
    <w:rsid w:val="001D7447"/>
    <w:rsid w:val="001E1B44"/>
    <w:rsid w:val="001F1656"/>
    <w:rsid w:val="001F27D4"/>
    <w:rsid w:val="001F2C82"/>
    <w:rsid w:val="001F50B4"/>
    <w:rsid w:val="001F6D78"/>
    <w:rsid w:val="00206ECF"/>
    <w:rsid w:val="0022096E"/>
    <w:rsid w:val="00220F1B"/>
    <w:rsid w:val="002217C6"/>
    <w:rsid w:val="0022207B"/>
    <w:rsid w:val="0023185B"/>
    <w:rsid w:val="00233377"/>
    <w:rsid w:val="00235F11"/>
    <w:rsid w:val="00237788"/>
    <w:rsid w:val="00245D20"/>
    <w:rsid w:val="00253834"/>
    <w:rsid w:val="002648C1"/>
    <w:rsid w:val="00265077"/>
    <w:rsid w:val="0026517C"/>
    <w:rsid w:val="00266AB3"/>
    <w:rsid w:val="00273B35"/>
    <w:rsid w:val="00276489"/>
    <w:rsid w:val="00277428"/>
    <w:rsid w:val="00282FE6"/>
    <w:rsid w:val="00283FD4"/>
    <w:rsid w:val="0028482A"/>
    <w:rsid w:val="00284FF1"/>
    <w:rsid w:val="002913ED"/>
    <w:rsid w:val="00291EFB"/>
    <w:rsid w:val="002A3901"/>
    <w:rsid w:val="002A7D1B"/>
    <w:rsid w:val="002B45C6"/>
    <w:rsid w:val="002B7736"/>
    <w:rsid w:val="002C0F64"/>
    <w:rsid w:val="002D047F"/>
    <w:rsid w:val="002D282B"/>
    <w:rsid w:val="002E3F9C"/>
    <w:rsid w:val="002E4F6E"/>
    <w:rsid w:val="002E61BF"/>
    <w:rsid w:val="002E6A9E"/>
    <w:rsid w:val="002F404B"/>
    <w:rsid w:val="002F434C"/>
    <w:rsid w:val="00302215"/>
    <w:rsid w:val="0030391F"/>
    <w:rsid w:val="00307037"/>
    <w:rsid w:val="00310DA5"/>
    <w:rsid w:val="00311823"/>
    <w:rsid w:val="00312B18"/>
    <w:rsid w:val="0031428E"/>
    <w:rsid w:val="00317BE6"/>
    <w:rsid w:val="00317C58"/>
    <w:rsid w:val="00324003"/>
    <w:rsid w:val="00325DF8"/>
    <w:rsid w:val="00336660"/>
    <w:rsid w:val="0034019F"/>
    <w:rsid w:val="003439B0"/>
    <w:rsid w:val="00344870"/>
    <w:rsid w:val="00357C2A"/>
    <w:rsid w:val="00361538"/>
    <w:rsid w:val="00363424"/>
    <w:rsid w:val="00363C64"/>
    <w:rsid w:val="0037640F"/>
    <w:rsid w:val="00377ADB"/>
    <w:rsid w:val="00380309"/>
    <w:rsid w:val="00380DAF"/>
    <w:rsid w:val="003864BA"/>
    <w:rsid w:val="003A45F6"/>
    <w:rsid w:val="003A5AC1"/>
    <w:rsid w:val="003A6915"/>
    <w:rsid w:val="003B4822"/>
    <w:rsid w:val="003C4C46"/>
    <w:rsid w:val="003C65F3"/>
    <w:rsid w:val="003E14A7"/>
    <w:rsid w:val="003E6CB4"/>
    <w:rsid w:val="003F309C"/>
    <w:rsid w:val="003F46C9"/>
    <w:rsid w:val="003F60D9"/>
    <w:rsid w:val="00400A11"/>
    <w:rsid w:val="00404C30"/>
    <w:rsid w:val="00406E84"/>
    <w:rsid w:val="004131C8"/>
    <w:rsid w:val="004165D3"/>
    <w:rsid w:val="0041681E"/>
    <w:rsid w:val="00416BF7"/>
    <w:rsid w:val="00436A1F"/>
    <w:rsid w:val="00441835"/>
    <w:rsid w:val="004453A9"/>
    <w:rsid w:val="00455808"/>
    <w:rsid w:val="00455C8F"/>
    <w:rsid w:val="0045610A"/>
    <w:rsid w:val="00463C82"/>
    <w:rsid w:val="00465DDF"/>
    <w:rsid w:val="00467A21"/>
    <w:rsid w:val="00472089"/>
    <w:rsid w:val="00472FA1"/>
    <w:rsid w:val="0048039E"/>
    <w:rsid w:val="00484391"/>
    <w:rsid w:val="004920EF"/>
    <w:rsid w:val="004953CF"/>
    <w:rsid w:val="004A0908"/>
    <w:rsid w:val="004A10F2"/>
    <w:rsid w:val="004A11D0"/>
    <w:rsid w:val="004A1431"/>
    <w:rsid w:val="004C14FE"/>
    <w:rsid w:val="004D0420"/>
    <w:rsid w:val="004D2B5E"/>
    <w:rsid w:val="004D6612"/>
    <w:rsid w:val="004E0426"/>
    <w:rsid w:val="004E16E2"/>
    <w:rsid w:val="004E196D"/>
    <w:rsid w:val="004E2476"/>
    <w:rsid w:val="004E2D6A"/>
    <w:rsid w:val="004E6EE4"/>
    <w:rsid w:val="004E6F96"/>
    <w:rsid w:val="004F027A"/>
    <w:rsid w:val="004F79D5"/>
    <w:rsid w:val="00516B3E"/>
    <w:rsid w:val="00516DF4"/>
    <w:rsid w:val="00520EA1"/>
    <w:rsid w:val="00521EDC"/>
    <w:rsid w:val="0052544D"/>
    <w:rsid w:val="005342B2"/>
    <w:rsid w:val="00535779"/>
    <w:rsid w:val="005401E1"/>
    <w:rsid w:val="0054344E"/>
    <w:rsid w:val="00543614"/>
    <w:rsid w:val="00543641"/>
    <w:rsid w:val="00550107"/>
    <w:rsid w:val="00550983"/>
    <w:rsid w:val="00551705"/>
    <w:rsid w:val="00561717"/>
    <w:rsid w:val="00564DCB"/>
    <w:rsid w:val="00571207"/>
    <w:rsid w:val="00576F91"/>
    <w:rsid w:val="00580F66"/>
    <w:rsid w:val="00585974"/>
    <w:rsid w:val="005865ED"/>
    <w:rsid w:val="005911C3"/>
    <w:rsid w:val="00595D5C"/>
    <w:rsid w:val="00597632"/>
    <w:rsid w:val="005A0DAC"/>
    <w:rsid w:val="005A4430"/>
    <w:rsid w:val="005A6D48"/>
    <w:rsid w:val="005B067D"/>
    <w:rsid w:val="005B3537"/>
    <w:rsid w:val="005B7438"/>
    <w:rsid w:val="005B7FAB"/>
    <w:rsid w:val="005C26D6"/>
    <w:rsid w:val="005C55BA"/>
    <w:rsid w:val="005C59A8"/>
    <w:rsid w:val="005C7AB8"/>
    <w:rsid w:val="005D06D8"/>
    <w:rsid w:val="005D1DFA"/>
    <w:rsid w:val="005D6248"/>
    <w:rsid w:val="005D7558"/>
    <w:rsid w:val="005E312B"/>
    <w:rsid w:val="005E3456"/>
    <w:rsid w:val="005E792A"/>
    <w:rsid w:val="005E7CA4"/>
    <w:rsid w:val="005F0A94"/>
    <w:rsid w:val="005F1EBA"/>
    <w:rsid w:val="005F6C38"/>
    <w:rsid w:val="0060316C"/>
    <w:rsid w:val="00604651"/>
    <w:rsid w:val="00605BFA"/>
    <w:rsid w:val="006340A8"/>
    <w:rsid w:val="00640EA2"/>
    <w:rsid w:val="00650E44"/>
    <w:rsid w:val="00652E63"/>
    <w:rsid w:val="00655642"/>
    <w:rsid w:val="0066261D"/>
    <w:rsid w:val="00674641"/>
    <w:rsid w:val="006836B5"/>
    <w:rsid w:val="006A6C2A"/>
    <w:rsid w:val="006B75BF"/>
    <w:rsid w:val="006C62B6"/>
    <w:rsid w:val="006D1456"/>
    <w:rsid w:val="006D5A3B"/>
    <w:rsid w:val="006D6F5A"/>
    <w:rsid w:val="006D7564"/>
    <w:rsid w:val="006E41EB"/>
    <w:rsid w:val="006F67DB"/>
    <w:rsid w:val="006F71A9"/>
    <w:rsid w:val="0071269A"/>
    <w:rsid w:val="007218DB"/>
    <w:rsid w:val="00721C30"/>
    <w:rsid w:val="00727372"/>
    <w:rsid w:val="00730452"/>
    <w:rsid w:val="00732A45"/>
    <w:rsid w:val="00732C6F"/>
    <w:rsid w:val="0073561D"/>
    <w:rsid w:val="00735E90"/>
    <w:rsid w:val="007440CE"/>
    <w:rsid w:val="007460E0"/>
    <w:rsid w:val="00746AA4"/>
    <w:rsid w:val="0075366E"/>
    <w:rsid w:val="007565F6"/>
    <w:rsid w:val="007604FE"/>
    <w:rsid w:val="00767C3C"/>
    <w:rsid w:val="00770E11"/>
    <w:rsid w:val="007760CD"/>
    <w:rsid w:val="007770DF"/>
    <w:rsid w:val="0077757B"/>
    <w:rsid w:val="00777E77"/>
    <w:rsid w:val="00780ECB"/>
    <w:rsid w:val="007816AA"/>
    <w:rsid w:val="007834DE"/>
    <w:rsid w:val="00787748"/>
    <w:rsid w:val="007A31D3"/>
    <w:rsid w:val="007A4086"/>
    <w:rsid w:val="007A65EB"/>
    <w:rsid w:val="007B268E"/>
    <w:rsid w:val="007B2E8C"/>
    <w:rsid w:val="007B3827"/>
    <w:rsid w:val="007B644F"/>
    <w:rsid w:val="007C319E"/>
    <w:rsid w:val="007D59A5"/>
    <w:rsid w:val="007D7F22"/>
    <w:rsid w:val="007E66D9"/>
    <w:rsid w:val="007E68C5"/>
    <w:rsid w:val="007E68FC"/>
    <w:rsid w:val="007E6EB2"/>
    <w:rsid w:val="007F023C"/>
    <w:rsid w:val="007F1200"/>
    <w:rsid w:val="007F12FC"/>
    <w:rsid w:val="007F6551"/>
    <w:rsid w:val="007F6975"/>
    <w:rsid w:val="00801725"/>
    <w:rsid w:val="0080376E"/>
    <w:rsid w:val="008065A1"/>
    <w:rsid w:val="008140A0"/>
    <w:rsid w:val="00817195"/>
    <w:rsid w:val="008233CE"/>
    <w:rsid w:val="00827259"/>
    <w:rsid w:val="00827DF0"/>
    <w:rsid w:val="00832171"/>
    <w:rsid w:val="00836926"/>
    <w:rsid w:val="00837ACC"/>
    <w:rsid w:val="008476D0"/>
    <w:rsid w:val="00850DE5"/>
    <w:rsid w:val="00852BBE"/>
    <w:rsid w:val="008604D5"/>
    <w:rsid w:val="00861E6E"/>
    <w:rsid w:val="00864077"/>
    <w:rsid w:val="008646F7"/>
    <w:rsid w:val="00864A8D"/>
    <w:rsid w:val="00870774"/>
    <w:rsid w:val="00872196"/>
    <w:rsid w:val="008806F7"/>
    <w:rsid w:val="0088616C"/>
    <w:rsid w:val="00886861"/>
    <w:rsid w:val="008941AC"/>
    <w:rsid w:val="008976F2"/>
    <w:rsid w:val="008A19DF"/>
    <w:rsid w:val="008A4AA9"/>
    <w:rsid w:val="008B1513"/>
    <w:rsid w:val="008B78DA"/>
    <w:rsid w:val="008C2532"/>
    <w:rsid w:val="008C5163"/>
    <w:rsid w:val="008C5608"/>
    <w:rsid w:val="008C6E02"/>
    <w:rsid w:val="008D1D86"/>
    <w:rsid w:val="008D59EC"/>
    <w:rsid w:val="008D64FA"/>
    <w:rsid w:val="008E156E"/>
    <w:rsid w:val="008E39D3"/>
    <w:rsid w:val="008F4451"/>
    <w:rsid w:val="008F7367"/>
    <w:rsid w:val="0090201E"/>
    <w:rsid w:val="009072CE"/>
    <w:rsid w:val="00924E2D"/>
    <w:rsid w:val="0093028B"/>
    <w:rsid w:val="00934309"/>
    <w:rsid w:val="009354AB"/>
    <w:rsid w:val="009430CB"/>
    <w:rsid w:val="00951CA8"/>
    <w:rsid w:val="0095635E"/>
    <w:rsid w:val="0095757C"/>
    <w:rsid w:val="00961E80"/>
    <w:rsid w:val="00965D83"/>
    <w:rsid w:val="0096658E"/>
    <w:rsid w:val="0097081C"/>
    <w:rsid w:val="00974997"/>
    <w:rsid w:val="00977851"/>
    <w:rsid w:val="00990A03"/>
    <w:rsid w:val="009931F7"/>
    <w:rsid w:val="009A1486"/>
    <w:rsid w:val="009A1EB0"/>
    <w:rsid w:val="009B5BF6"/>
    <w:rsid w:val="009B5CC1"/>
    <w:rsid w:val="009B6D3C"/>
    <w:rsid w:val="009C3466"/>
    <w:rsid w:val="009C4933"/>
    <w:rsid w:val="009C5285"/>
    <w:rsid w:val="009D7D8C"/>
    <w:rsid w:val="009E39A5"/>
    <w:rsid w:val="009E5849"/>
    <w:rsid w:val="009E7B01"/>
    <w:rsid w:val="009F156F"/>
    <w:rsid w:val="009F1B39"/>
    <w:rsid w:val="009F6292"/>
    <w:rsid w:val="00A01A32"/>
    <w:rsid w:val="00A03604"/>
    <w:rsid w:val="00A04345"/>
    <w:rsid w:val="00A064BE"/>
    <w:rsid w:val="00A0715F"/>
    <w:rsid w:val="00A07E3D"/>
    <w:rsid w:val="00A15EEB"/>
    <w:rsid w:val="00A166B8"/>
    <w:rsid w:val="00A2598E"/>
    <w:rsid w:val="00A25D2C"/>
    <w:rsid w:val="00A307C6"/>
    <w:rsid w:val="00A357E6"/>
    <w:rsid w:val="00A410CE"/>
    <w:rsid w:val="00A43193"/>
    <w:rsid w:val="00A43EE6"/>
    <w:rsid w:val="00A478B9"/>
    <w:rsid w:val="00A51AF5"/>
    <w:rsid w:val="00A62461"/>
    <w:rsid w:val="00A63E72"/>
    <w:rsid w:val="00A66D7C"/>
    <w:rsid w:val="00A73A3A"/>
    <w:rsid w:val="00A92BC9"/>
    <w:rsid w:val="00A95740"/>
    <w:rsid w:val="00A973CC"/>
    <w:rsid w:val="00AA2648"/>
    <w:rsid w:val="00AA6686"/>
    <w:rsid w:val="00AB044D"/>
    <w:rsid w:val="00AB44C3"/>
    <w:rsid w:val="00AB4C6E"/>
    <w:rsid w:val="00AC20E0"/>
    <w:rsid w:val="00AC3C13"/>
    <w:rsid w:val="00AC4FDD"/>
    <w:rsid w:val="00AC5663"/>
    <w:rsid w:val="00AC5A09"/>
    <w:rsid w:val="00AC767B"/>
    <w:rsid w:val="00AC7E3C"/>
    <w:rsid w:val="00AD68C8"/>
    <w:rsid w:val="00AE4905"/>
    <w:rsid w:val="00AE6841"/>
    <w:rsid w:val="00AE7092"/>
    <w:rsid w:val="00AF165F"/>
    <w:rsid w:val="00AF3DE5"/>
    <w:rsid w:val="00AF47DB"/>
    <w:rsid w:val="00B00C98"/>
    <w:rsid w:val="00B06FAC"/>
    <w:rsid w:val="00B102C5"/>
    <w:rsid w:val="00B10BD1"/>
    <w:rsid w:val="00B11C77"/>
    <w:rsid w:val="00B15FCB"/>
    <w:rsid w:val="00B34E72"/>
    <w:rsid w:val="00B36B07"/>
    <w:rsid w:val="00B37BB3"/>
    <w:rsid w:val="00B403A1"/>
    <w:rsid w:val="00B410A6"/>
    <w:rsid w:val="00B52C57"/>
    <w:rsid w:val="00B56B4A"/>
    <w:rsid w:val="00B61CEA"/>
    <w:rsid w:val="00B62804"/>
    <w:rsid w:val="00B63C54"/>
    <w:rsid w:val="00B642B9"/>
    <w:rsid w:val="00B760D6"/>
    <w:rsid w:val="00B826CF"/>
    <w:rsid w:val="00B82F68"/>
    <w:rsid w:val="00B83A2E"/>
    <w:rsid w:val="00B83F7B"/>
    <w:rsid w:val="00B844EA"/>
    <w:rsid w:val="00B86127"/>
    <w:rsid w:val="00B86437"/>
    <w:rsid w:val="00B911BF"/>
    <w:rsid w:val="00B94AA2"/>
    <w:rsid w:val="00B96C2D"/>
    <w:rsid w:val="00BA026A"/>
    <w:rsid w:val="00BA1BC7"/>
    <w:rsid w:val="00BA1E1D"/>
    <w:rsid w:val="00BB480B"/>
    <w:rsid w:val="00BB4F2A"/>
    <w:rsid w:val="00BC1741"/>
    <w:rsid w:val="00BC2F88"/>
    <w:rsid w:val="00BC6F52"/>
    <w:rsid w:val="00BD0328"/>
    <w:rsid w:val="00BD1789"/>
    <w:rsid w:val="00BD3DF5"/>
    <w:rsid w:val="00BD42E0"/>
    <w:rsid w:val="00BD634A"/>
    <w:rsid w:val="00BF5BCD"/>
    <w:rsid w:val="00C01813"/>
    <w:rsid w:val="00C019A0"/>
    <w:rsid w:val="00C0556A"/>
    <w:rsid w:val="00C07880"/>
    <w:rsid w:val="00C10D20"/>
    <w:rsid w:val="00C2002F"/>
    <w:rsid w:val="00C25E44"/>
    <w:rsid w:val="00C34A5A"/>
    <w:rsid w:val="00C34BA2"/>
    <w:rsid w:val="00C357F5"/>
    <w:rsid w:val="00C4036F"/>
    <w:rsid w:val="00C508BF"/>
    <w:rsid w:val="00C52602"/>
    <w:rsid w:val="00C53171"/>
    <w:rsid w:val="00C57338"/>
    <w:rsid w:val="00C60E8D"/>
    <w:rsid w:val="00C61D11"/>
    <w:rsid w:val="00C7128A"/>
    <w:rsid w:val="00C7338A"/>
    <w:rsid w:val="00C74580"/>
    <w:rsid w:val="00C748AA"/>
    <w:rsid w:val="00C75242"/>
    <w:rsid w:val="00C87B98"/>
    <w:rsid w:val="00C926F2"/>
    <w:rsid w:val="00C95A3C"/>
    <w:rsid w:val="00CA1919"/>
    <w:rsid w:val="00CA4A3C"/>
    <w:rsid w:val="00CB2280"/>
    <w:rsid w:val="00CC364D"/>
    <w:rsid w:val="00CC463C"/>
    <w:rsid w:val="00CC6181"/>
    <w:rsid w:val="00CD2062"/>
    <w:rsid w:val="00CD3CA9"/>
    <w:rsid w:val="00CF0881"/>
    <w:rsid w:val="00CF44D8"/>
    <w:rsid w:val="00D002E0"/>
    <w:rsid w:val="00D02E04"/>
    <w:rsid w:val="00D10608"/>
    <w:rsid w:val="00D116C9"/>
    <w:rsid w:val="00D168BD"/>
    <w:rsid w:val="00D2073D"/>
    <w:rsid w:val="00D32863"/>
    <w:rsid w:val="00D3298F"/>
    <w:rsid w:val="00D355DF"/>
    <w:rsid w:val="00D35FA3"/>
    <w:rsid w:val="00D377EA"/>
    <w:rsid w:val="00D433CE"/>
    <w:rsid w:val="00D43FAD"/>
    <w:rsid w:val="00D5270F"/>
    <w:rsid w:val="00D557B6"/>
    <w:rsid w:val="00D55C3B"/>
    <w:rsid w:val="00D61C0B"/>
    <w:rsid w:val="00D650DE"/>
    <w:rsid w:val="00D72D14"/>
    <w:rsid w:val="00D7336F"/>
    <w:rsid w:val="00D73596"/>
    <w:rsid w:val="00D74753"/>
    <w:rsid w:val="00D75AA1"/>
    <w:rsid w:val="00DA249E"/>
    <w:rsid w:val="00DA4D3B"/>
    <w:rsid w:val="00DA6636"/>
    <w:rsid w:val="00DB0231"/>
    <w:rsid w:val="00DB0E46"/>
    <w:rsid w:val="00DB3D33"/>
    <w:rsid w:val="00DC6588"/>
    <w:rsid w:val="00DD0D27"/>
    <w:rsid w:val="00DD19C3"/>
    <w:rsid w:val="00DD23E2"/>
    <w:rsid w:val="00DD5CCD"/>
    <w:rsid w:val="00DD64C0"/>
    <w:rsid w:val="00DE1BAD"/>
    <w:rsid w:val="00DE4E7E"/>
    <w:rsid w:val="00DF46E9"/>
    <w:rsid w:val="00E01E69"/>
    <w:rsid w:val="00E02009"/>
    <w:rsid w:val="00E02F64"/>
    <w:rsid w:val="00E112DD"/>
    <w:rsid w:val="00E137D8"/>
    <w:rsid w:val="00E15219"/>
    <w:rsid w:val="00E17BC9"/>
    <w:rsid w:val="00E3155C"/>
    <w:rsid w:val="00E46141"/>
    <w:rsid w:val="00E53E23"/>
    <w:rsid w:val="00E5498F"/>
    <w:rsid w:val="00E604C2"/>
    <w:rsid w:val="00E65455"/>
    <w:rsid w:val="00E65867"/>
    <w:rsid w:val="00E70178"/>
    <w:rsid w:val="00E71B0B"/>
    <w:rsid w:val="00E95387"/>
    <w:rsid w:val="00EA2224"/>
    <w:rsid w:val="00EA25FD"/>
    <w:rsid w:val="00EA60D1"/>
    <w:rsid w:val="00EA7726"/>
    <w:rsid w:val="00EB2736"/>
    <w:rsid w:val="00EB3528"/>
    <w:rsid w:val="00EB668B"/>
    <w:rsid w:val="00EB7360"/>
    <w:rsid w:val="00EC1D01"/>
    <w:rsid w:val="00EC530D"/>
    <w:rsid w:val="00ED0F09"/>
    <w:rsid w:val="00EE51C3"/>
    <w:rsid w:val="00EE5E6B"/>
    <w:rsid w:val="00EE6A0E"/>
    <w:rsid w:val="00EE6A21"/>
    <w:rsid w:val="00EE7D87"/>
    <w:rsid w:val="00EF02A7"/>
    <w:rsid w:val="00EF0625"/>
    <w:rsid w:val="00EF073C"/>
    <w:rsid w:val="00EF644C"/>
    <w:rsid w:val="00F03E31"/>
    <w:rsid w:val="00F06155"/>
    <w:rsid w:val="00F06820"/>
    <w:rsid w:val="00F14257"/>
    <w:rsid w:val="00F1660F"/>
    <w:rsid w:val="00F173B4"/>
    <w:rsid w:val="00F21F3A"/>
    <w:rsid w:val="00F37825"/>
    <w:rsid w:val="00F408C3"/>
    <w:rsid w:val="00F41742"/>
    <w:rsid w:val="00F469F0"/>
    <w:rsid w:val="00F5405E"/>
    <w:rsid w:val="00F55361"/>
    <w:rsid w:val="00F56648"/>
    <w:rsid w:val="00F63C40"/>
    <w:rsid w:val="00F66E3A"/>
    <w:rsid w:val="00F67AA8"/>
    <w:rsid w:val="00F70C06"/>
    <w:rsid w:val="00F72DE1"/>
    <w:rsid w:val="00F72EF7"/>
    <w:rsid w:val="00F81ABD"/>
    <w:rsid w:val="00F92870"/>
    <w:rsid w:val="00F92C37"/>
    <w:rsid w:val="00F978AF"/>
    <w:rsid w:val="00FA1CB4"/>
    <w:rsid w:val="00FA3EBF"/>
    <w:rsid w:val="00FB1A89"/>
    <w:rsid w:val="00FB4914"/>
    <w:rsid w:val="00FB65B6"/>
    <w:rsid w:val="00FC36CD"/>
    <w:rsid w:val="00FC3727"/>
    <w:rsid w:val="00FC6E2A"/>
    <w:rsid w:val="00FD333C"/>
    <w:rsid w:val="00FE500C"/>
    <w:rsid w:val="00FF78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paragraph" w:styleId="Heading3">
    <w:name w:val="heading 3"/>
    <w:basedOn w:val="Normal"/>
    <w:next w:val="Normal"/>
    <w:link w:val="Heading3Char"/>
    <w:uiPriority w:val="9"/>
    <w:semiHidden/>
    <w:qFormat/>
    <w:rsid w:val="005C55BA"/>
    <w:pPr>
      <w:keepNext/>
      <w:keepLines/>
      <w:spacing w:before="40" w:after="0"/>
      <w:outlineLvl w:val="2"/>
    </w:pPr>
    <w:rPr>
      <w:rFonts w:asciiTheme="majorHAnsi" w:eastAsiaTheme="majorEastAsia" w:hAnsiTheme="majorHAnsi" w:cstheme="majorBidi"/>
      <w:color w:val="130A1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paragraph" w:customStyle="1" w:styleId="xmsonormal">
    <w:name w:val="x_msonormal"/>
    <w:basedOn w:val="Normal"/>
    <w:rsid w:val="006340A8"/>
    <w:pPr>
      <w:spacing w:before="100" w:beforeAutospacing="1" w:after="100" w:afterAutospacing="1" w:line="240" w:lineRule="auto"/>
    </w:pPr>
    <w:rPr>
      <w:rFonts w:ascii="Calibri" w:hAnsi="Calibri" w:cs="Calibri"/>
      <w:kern w:val="0"/>
      <w:lang w:eastAsia="en-GB"/>
      <w14:ligatures w14:val="none"/>
    </w:rPr>
  </w:style>
  <w:style w:type="character" w:customStyle="1" w:styleId="apple-converted-space">
    <w:name w:val="apple-converted-space"/>
    <w:basedOn w:val="DefaultParagraphFont"/>
    <w:rsid w:val="006340A8"/>
  </w:style>
  <w:style w:type="paragraph" w:styleId="Revision">
    <w:name w:val="Revision"/>
    <w:hidden/>
    <w:uiPriority w:val="99"/>
    <w:semiHidden/>
    <w:rsid w:val="00D116C9"/>
    <w:pPr>
      <w:spacing w:after="0" w:line="240" w:lineRule="auto"/>
    </w:pPr>
    <w:rPr>
      <w:rFonts w:cs="Times New Roman (Body CS)"/>
      <w:kern w:val="22"/>
      <w14:ligatures w14:val="standard"/>
    </w:rPr>
  </w:style>
  <w:style w:type="character" w:customStyle="1" w:styleId="ui-provider">
    <w:name w:val="ui-provider"/>
    <w:basedOn w:val="DefaultParagraphFont"/>
    <w:rsid w:val="000146A7"/>
  </w:style>
  <w:style w:type="character" w:customStyle="1" w:styleId="Heading3Char">
    <w:name w:val="Heading 3 Char"/>
    <w:basedOn w:val="DefaultParagraphFont"/>
    <w:link w:val="Heading3"/>
    <w:uiPriority w:val="9"/>
    <w:semiHidden/>
    <w:rsid w:val="005C55BA"/>
    <w:rPr>
      <w:rFonts w:asciiTheme="majorHAnsi" w:eastAsiaTheme="majorEastAsia" w:hAnsiTheme="majorHAnsi" w:cstheme="majorBidi"/>
      <w:color w:val="130A18" w:themeColor="accent1" w:themeShade="7F"/>
      <w:kern w:val="22"/>
      <w:sz w:val="24"/>
      <w:szCs w:val="24"/>
      <w14:ligatures w14:val="standard"/>
    </w:rPr>
  </w:style>
  <w:style w:type="paragraph" w:styleId="FootnoteText">
    <w:name w:val="footnote text"/>
    <w:basedOn w:val="Normal"/>
    <w:link w:val="FootnoteTextChar"/>
    <w:uiPriority w:val="99"/>
    <w:semiHidden/>
    <w:rsid w:val="003764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640F"/>
    <w:rPr>
      <w:rFonts w:cs="Times New Roman (Body CS)"/>
      <w:kern w:val="22"/>
      <w:sz w:val="20"/>
      <w:szCs w:val="20"/>
      <w14:ligatures w14:val="standard"/>
    </w:rPr>
  </w:style>
  <w:style w:type="character" w:styleId="FootnoteReference">
    <w:name w:val="footnote reference"/>
    <w:basedOn w:val="DefaultParagraphFont"/>
    <w:uiPriority w:val="99"/>
    <w:semiHidden/>
    <w:rsid w:val="0037640F"/>
    <w:rPr>
      <w:vertAlign w:val="superscript"/>
    </w:rPr>
  </w:style>
  <w:style w:type="character" w:styleId="CommentReference">
    <w:name w:val="annotation reference"/>
    <w:basedOn w:val="DefaultParagraphFont"/>
    <w:uiPriority w:val="99"/>
    <w:semiHidden/>
    <w:rsid w:val="00A307C6"/>
    <w:rPr>
      <w:sz w:val="16"/>
      <w:szCs w:val="16"/>
    </w:rPr>
  </w:style>
  <w:style w:type="paragraph" w:styleId="CommentText">
    <w:name w:val="annotation text"/>
    <w:basedOn w:val="Normal"/>
    <w:link w:val="CommentTextChar"/>
    <w:uiPriority w:val="99"/>
    <w:semiHidden/>
    <w:rsid w:val="00A307C6"/>
    <w:pPr>
      <w:spacing w:line="240" w:lineRule="auto"/>
    </w:pPr>
    <w:rPr>
      <w:sz w:val="20"/>
      <w:szCs w:val="20"/>
    </w:rPr>
  </w:style>
  <w:style w:type="character" w:customStyle="1" w:styleId="CommentTextChar">
    <w:name w:val="Comment Text Char"/>
    <w:basedOn w:val="DefaultParagraphFont"/>
    <w:link w:val="CommentText"/>
    <w:uiPriority w:val="99"/>
    <w:semiHidden/>
    <w:rsid w:val="00A307C6"/>
    <w:rPr>
      <w:rFonts w:cs="Times New Roman (Body CS)"/>
      <w:kern w:val="22"/>
      <w:sz w:val="20"/>
      <w:szCs w:val="20"/>
      <w14:ligatures w14:val="standard"/>
    </w:rPr>
  </w:style>
  <w:style w:type="paragraph" w:styleId="CommentSubject">
    <w:name w:val="annotation subject"/>
    <w:basedOn w:val="CommentText"/>
    <w:next w:val="CommentText"/>
    <w:link w:val="CommentSubjectChar"/>
    <w:uiPriority w:val="99"/>
    <w:semiHidden/>
    <w:rsid w:val="00A307C6"/>
    <w:rPr>
      <w:b/>
      <w:bCs/>
    </w:rPr>
  </w:style>
  <w:style w:type="character" w:customStyle="1" w:styleId="CommentSubjectChar">
    <w:name w:val="Comment Subject Char"/>
    <w:basedOn w:val="CommentTextChar"/>
    <w:link w:val="CommentSubject"/>
    <w:uiPriority w:val="99"/>
    <w:semiHidden/>
    <w:rsid w:val="00A307C6"/>
    <w:rPr>
      <w:rFonts w:cs="Times New Roman (Body CS)"/>
      <w:b/>
      <w:bCs/>
      <w:kern w:val="22"/>
      <w:sz w:val="20"/>
      <w:szCs w:val="20"/>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93825">
      <w:bodyDiv w:val="1"/>
      <w:marLeft w:val="0"/>
      <w:marRight w:val="0"/>
      <w:marTop w:val="0"/>
      <w:marBottom w:val="0"/>
      <w:divBdr>
        <w:top w:val="none" w:sz="0" w:space="0" w:color="auto"/>
        <w:left w:val="none" w:sz="0" w:space="0" w:color="auto"/>
        <w:bottom w:val="none" w:sz="0" w:space="0" w:color="auto"/>
        <w:right w:val="none" w:sz="0" w:space="0" w:color="auto"/>
      </w:divBdr>
    </w:div>
    <w:div w:id="183598647">
      <w:bodyDiv w:val="1"/>
      <w:marLeft w:val="0"/>
      <w:marRight w:val="0"/>
      <w:marTop w:val="0"/>
      <w:marBottom w:val="0"/>
      <w:divBdr>
        <w:top w:val="none" w:sz="0" w:space="0" w:color="auto"/>
        <w:left w:val="none" w:sz="0" w:space="0" w:color="auto"/>
        <w:bottom w:val="none" w:sz="0" w:space="0" w:color="auto"/>
        <w:right w:val="none" w:sz="0" w:space="0" w:color="auto"/>
      </w:divBdr>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411899259">
      <w:bodyDiv w:val="1"/>
      <w:marLeft w:val="0"/>
      <w:marRight w:val="0"/>
      <w:marTop w:val="0"/>
      <w:marBottom w:val="0"/>
      <w:divBdr>
        <w:top w:val="none" w:sz="0" w:space="0" w:color="auto"/>
        <w:left w:val="none" w:sz="0" w:space="0" w:color="auto"/>
        <w:bottom w:val="none" w:sz="0" w:space="0" w:color="auto"/>
        <w:right w:val="none" w:sz="0" w:space="0" w:color="auto"/>
      </w:divBdr>
    </w:div>
    <w:div w:id="497811644">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82924384">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1016619105">
      <w:bodyDiv w:val="1"/>
      <w:marLeft w:val="0"/>
      <w:marRight w:val="0"/>
      <w:marTop w:val="0"/>
      <w:marBottom w:val="0"/>
      <w:divBdr>
        <w:top w:val="none" w:sz="0" w:space="0" w:color="auto"/>
        <w:left w:val="none" w:sz="0" w:space="0" w:color="auto"/>
        <w:bottom w:val="none" w:sz="0" w:space="0" w:color="auto"/>
        <w:right w:val="none" w:sz="0" w:space="0" w:color="auto"/>
      </w:divBdr>
    </w:div>
    <w:div w:id="1074745110">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177426196">
      <w:bodyDiv w:val="1"/>
      <w:marLeft w:val="0"/>
      <w:marRight w:val="0"/>
      <w:marTop w:val="0"/>
      <w:marBottom w:val="0"/>
      <w:divBdr>
        <w:top w:val="none" w:sz="0" w:space="0" w:color="auto"/>
        <w:left w:val="none" w:sz="0" w:space="0" w:color="auto"/>
        <w:bottom w:val="none" w:sz="0" w:space="0" w:color="auto"/>
        <w:right w:val="none" w:sz="0" w:space="0" w:color="auto"/>
      </w:divBdr>
    </w:div>
    <w:div w:id="1184785061">
      <w:bodyDiv w:val="1"/>
      <w:marLeft w:val="0"/>
      <w:marRight w:val="0"/>
      <w:marTop w:val="0"/>
      <w:marBottom w:val="0"/>
      <w:divBdr>
        <w:top w:val="none" w:sz="0" w:space="0" w:color="auto"/>
        <w:left w:val="none" w:sz="0" w:space="0" w:color="auto"/>
        <w:bottom w:val="none" w:sz="0" w:space="0" w:color="auto"/>
        <w:right w:val="none" w:sz="0" w:space="0" w:color="auto"/>
      </w:divBdr>
    </w:div>
    <w:div w:id="1218779163">
      <w:bodyDiv w:val="1"/>
      <w:marLeft w:val="0"/>
      <w:marRight w:val="0"/>
      <w:marTop w:val="0"/>
      <w:marBottom w:val="0"/>
      <w:divBdr>
        <w:top w:val="none" w:sz="0" w:space="0" w:color="auto"/>
        <w:left w:val="none" w:sz="0" w:space="0" w:color="auto"/>
        <w:bottom w:val="none" w:sz="0" w:space="0" w:color="auto"/>
        <w:right w:val="none" w:sz="0" w:space="0" w:color="auto"/>
      </w:divBdr>
      <w:divsChild>
        <w:div w:id="1103376983">
          <w:marLeft w:val="547"/>
          <w:marRight w:val="0"/>
          <w:marTop w:val="0"/>
          <w:marBottom w:val="100"/>
          <w:divBdr>
            <w:top w:val="none" w:sz="0" w:space="0" w:color="auto"/>
            <w:left w:val="none" w:sz="0" w:space="0" w:color="auto"/>
            <w:bottom w:val="none" w:sz="0" w:space="0" w:color="auto"/>
            <w:right w:val="none" w:sz="0" w:space="0" w:color="auto"/>
          </w:divBdr>
        </w:div>
      </w:divsChild>
    </w:div>
    <w:div w:id="1504974915">
      <w:bodyDiv w:val="1"/>
      <w:marLeft w:val="0"/>
      <w:marRight w:val="0"/>
      <w:marTop w:val="0"/>
      <w:marBottom w:val="0"/>
      <w:divBdr>
        <w:top w:val="none" w:sz="0" w:space="0" w:color="auto"/>
        <w:left w:val="none" w:sz="0" w:space="0" w:color="auto"/>
        <w:bottom w:val="none" w:sz="0" w:space="0" w:color="auto"/>
        <w:right w:val="none" w:sz="0" w:space="0" w:color="auto"/>
      </w:divBdr>
      <w:divsChild>
        <w:div w:id="196310103">
          <w:marLeft w:val="274"/>
          <w:marRight w:val="0"/>
          <w:marTop w:val="0"/>
          <w:marBottom w:val="100"/>
          <w:divBdr>
            <w:top w:val="none" w:sz="0" w:space="0" w:color="auto"/>
            <w:left w:val="none" w:sz="0" w:space="0" w:color="auto"/>
            <w:bottom w:val="none" w:sz="0" w:space="0" w:color="auto"/>
            <w:right w:val="none" w:sz="0" w:space="0" w:color="auto"/>
          </w:divBdr>
        </w:div>
      </w:divsChild>
    </w:div>
    <w:div w:id="1527407253">
      <w:bodyDiv w:val="1"/>
      <w:marLeft w:val="0"/>
      <w:marRight w:val="0"/>
      <w:marTop w:val="0"/>
      <w:marBottom w:val="0"/>
      <w:divBdr>
        <w:top w:val="none" w:sz="0" w:space="0" w:color="auto"/>
        <w:left w:val="none" w:sz="0" w:space="0" w:color="auto"/>
        <w:bottom w:val="none" w:sz="0" w:space="0" w:color="auto"/>
        <w:right w:val="none" w:sz="0" w:space="0" w:color="auto"/>
      </w:divBdr>
    </w:div>
    <w:div w:id="1558709029">
      <w:bodyDiv w:val="1"/>
      <w:marLeft w:val="0"/>
      <w:marRight w:val="0"/>
      <w:marTop w:val="0"/>
      <w:marBottom w:val="0"/>
      <w:divBdr>
        <w:top w:val="none" w:sz="0" w:space="0" w:color="auto"/>
        <w:left w:val="none" w:sz="0" w:space="0" w:color="auto"/>
        <w:bottom w:val="none" w:sz="0" w:space="0" w:color="auto"/>
        <w:right w:val="none" w:sz="0" w:space="0" w:color="auto"/>
      </w:divBdr>
    </w:div>
    <w:div w:id="1589387735">
      <w:bodyDiv w:val="1"/>
      <w:marLeft w:val="0"/>
      <w:marRight w:val="0"/>
      <w:marTop w:val="0"/>
      <w:marBottom w:val="0"/>
      <w:divBdr>
        <w:top w:val="none" w:sz="0" w:space="0" w:color="auto"/>
        <w:left w:val="none" w:sz="0" w:space="0" w:color="auto"/>
        <w:bottom w:val="none" w:sz="0" w:space="0" w:color="auto"/>
        <w:right w:val="none" w:sz="0" w:space="0" w:color="auto"/>
      </w:divBdr>
    </w:div>
    <w:div w:id="1886333843">
      <w:bodyDiv w:val="1"/>
      <w:marLeft w:val="0"/>
      <w:marRight w:val="0"/>
      <w:marTop w:val="0"/>
      <w:marBottom w:val="0"/>
      <w:divBdr>
        <w:top w:val="none" w:sz="0" w:space="0" w:color="auto"/>
        <w:left w:val="none" w:sz="0" w:space="0" w:color="auto"/>
        <w:bottom w:val="none" w:sz="0" w:space="0" w:color="auto"/>
        <w:right w:val="none" w:sz="0" w:space="0" w:color="auto"/>
      </w:divBdr>
      <w:divsChild>
        <w:div w:id="1243830379">
          <w:marLeft w:val="0"/>
          <w:marRight w:val="0"/>
          <w:marTop w:val="0"/>
          <w:marBottom w:val="0"/>
          <w:divBdr>
            <w:top w:val="none" w:sz="0" w:space="0" w:color="auto"/>
            <w:left w:val="none" w:sz="0" w:space="0" w:color="auto"/>
            <w:bottom w:val="none" w:sz="0" w:space="0" w:color="auto"/>
            <w:right w:val="none" w:sz="0" w:space="0" w:color="auto"/>
          </w:divBdr>
        </w:div>
        <w:div w:id="774717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ss.rolls-roycemotorcars.com/rolls-royce-motor-cars-pressclub" TargetMode="External"/><Relationship Id="rId13" Type="http://schemas.openxmlformats.org/officeDocument/2006/relationships/hyperlink" Target="https://www.press.rolls-roycemotorcars.com/rolls-royce-motor-cars-pressclub/article/detail/T0414618EN/%C2%A34bn-for-uk-plc%E2%80%99:-rolls-royce-motor-cars-%E2%80%93-the-great-british-success-story" TargetMode="External"/><Relationship Id="rId18" Type="http://schemas.openxmlformats.org/officeDocument/2006/relationships/hyperlink" Target="mailto:Marius.Tegneby@rolls-roycemotorcars.com" TargetMode="External"/><Relationship Id="rId26" Type="http://schemas.openxmlformats.org/officeDocument/2006/relationships/hyperlink" Target="mailto:Yuki.Imamura@rolls-roycemotorcars.com" TargetMode="External"/><Relationship Id="rId3" Type="http://schemas.openxmlformats.org/officeDocument/2006/relationships/styles" Target="styles.xml"/><Relationship Id="rId21" Type="http://schemas.openxmlformats.org/officeDocument/2006/relationships/hyperlink" Target="mailto:gerry.spahn@rolls-roycemotorcarsna.com" TargetMode="External"/><Relationship Id="rId7" Type="http://schemas.openxmlformats.org/officeDocument/2006/relationships/endnotes" Target="endnotes.xml"/><Relationship Id="rId12" Type="http://schemas.openxmlformats.org/officeDocument/2006/relationships/hyperlink" Target="https://www.facebook.com/rollsroycemotorcars" TargetMode="External"/><Relationship Id="rId17" Type="http://schemas.openxmlformats.org/officeDocument/2006/relationships/hyperlink" Target="mailto:Katie.Sherman@rolls-roycemotorcars.com" TargetMode="External"/><Relationship Id="rId25" Type="http://schemas.openxmlformats.org/officeDocument/2006/relationships/hyperlink" Target="mailto:Ou.Sun@rolls-roycemotorcars.com" TargetMode="External"/><Relationship Id="rId2" Type="http://schemas.openxmlformats.org/officeDocument/2006/relationships/numbering" Target="numbering.xml"/><Relationship Id="rId16" Type="http://schemas.openxmlformats.org/officeDocument/2006/relationships/hyperlink" Target="mailto:Georgina.Cox@rolls-roycemotorcars.com" TargetMode="External"/><Relationship Id="rId20" Type="http://schemas.openxmlformats.org/officeDocument/2006/relationships/hyperlink" Target="mailto:Malika.Abdullaeva@partner.rolls-roycemotorcars.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rollsroycecars/" TargetMode="External"/><Relationship Id="rId24" Type="http://schemas.openxmlformats.org/officeDocument/2006/relationships/hyperlink" Target="mailto:ruth.hilse@rolls-roycemotorcars.com" TargetMode="External"/><Relationship Id="rId5" Type="http://schemas.openxmlformats.org/officeDocument/2006/relationships/webSettings" Target="webSettings.xml"/><Relationship Id="rId15" Type="http://schemas.openxmlformats.org/officeDocument/2006/relationships/hyperlink" Target="mailto:andrew.ball@rolls-roycemotorcars.com" TargetMode="External"/><Relationship Id="rId23" Type="http://schemas.openxmlformats.org/officeDocument/2006/relationships/hyperlink" Target="mailto:frank.tiemann@rolls-roycemotorcars.com" TargetMode="External"/><Relationship Id="rId28" Type="http://schemas.openxmlformats.org/officeDocument/2006/relationships/header" Target="header1.xml"/><Relationship Id="rId10" Type="http://schemas.openxmlformats.org/officeDocument/2006/relationships/hyperlink" Target="https://www.youtube.com/user/RollsRoyceMotorCars" TargetMode="External"/><Relationship Id="rId19" Type="http://schemas.openxmlformats.org/officeDocument/2006/relationships/hyperlink" Target="mailto:luke.w.strudwick@rolls-roycemotorcars.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inkedin.com/company/rolls-royce-motor-cars/" TargetMode="External"/><Relationship Id="rId14" Type="http://schemas.openxmlformats.org/officeDocument/2006/relationships/hyperlink" Target="mailto:emma.begley@rolls-roycemotorcars.com" TargetMode="External"/><Relationship Id="rId22" Type="http://schemas.openxmlformats.org/officeDocument/2006/relationships/hyperlink" Target="mailto:apacpr@rolls-roycemotorcars.com" TargetMode="External"/><Relationship Id="rId27" Type="http://schemas.openxmlformats.org/officeDocument/2006/relationships/hyperlink" Target="mailto:isabel.matthews@rolls-roycemotorcars.com"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B3F0D-030F-BA41-BB80-866B627FE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0</TotalTime>
  <Pages>5</Pages>
  <Words>1392</Words>
  <Characters>7936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2024-09-10T09:25:00Z</cp:lastPrinted>
  <dcterms:created xsi:type="dcterms:W3CDTF">2024-09-17T13:48:00Z</dcterms:created>
  <dcterms:modified xsi:type="dcterms:W3CDTF">2024-09-17T13:48:00Z</dcterms:modified>
  <cp:category/>
</cp:coreProperties>
</file>