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95" w:rightFromText="195" w:bottomFromText="750" w:vertAnchor="page" w:tblpY="2506"/>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28"/>
      </w:tblGrid>
      <w:tr w:rsidR="001F6D78" w14:paraId="79E6BDB8" w14:textId="77777777" w:rsidTr="00C35DAF">
        <w:trPr>
          <w:cantSplit/>
          <w:trHeight w:val="595"/>
        </w:trPr>
        <w:tc>
          <w:tcPr>
            <w:tcW w:w="9128" w:type="dxa"/>
          </w:tcPr>
          <w:p w14:paraId="740B8B2A" w14:textId="662F0036" w:rsidR="001F6D78" w:rsidRPr="00AD68C8" w:rsidRDefault="001F6D78" w:rsidP="00604651">
            <w:pPr>
              <w:pStyle w:val="Title"/>
            </w:pPr>
            <w:r w:rsidRPr="00AD68C8">
              <w:t>ROLLS-</w:t>
            </w:r>
            <w:r w:rsidR="00804E2A" w:rsidRPr="00AD68C8">
              <w:t>ROYCE |</w:t>
            </w:r>
            <w:r w:rsidRPr="00AD68C8">
              <w:t xml:space="preserve"> MEDIA INFORMATION</w:t>
            </w:r>
          </w:p>
        </w:tc>
      </w:tr>
      <w:tr w:rsidR="001F6D78" w:rsidRPr="00BD7CA8" w14:paraId="2AB96733" w14:textId="77777777" w:rsidTr="00C35DAF">
        <w:trPr>
          <w:cantSplit/>
          <w:trHeight w:val="850"/>
        </w:trPr>
        <w:tc>
          <w:tcPr>
            <w:tcW w:w="9128" w:type="dxa"/>
          </w:tcPr>
          <w:p w14:paraId="10CD300F" w14:textId="24B803BC" w:rsidR="00243651" w:rsidRPr="00BD7CA8" w:rsidRDefault="0058297B" w:rsidP="0058297B">
            <w:pPr>
              <w:pStyle w:val="Heading1"/>
              <w:snapToGrid w:val="0"/>
              <w:spacing w:after="16" w:line="259" w:lineRule="auto"/>
              <w:outlineLvl w:val="0"/>
              <w:rPr>
                <w:color w:val="C00000"/>
              </w:rPr>
            </w:pPr>
            <w:r>
              <w:t>LOW MODE</w:t>
            </w:r>
          </w:p>
        </w:tc>
      </w:tr>
    </w:tbl>
    <w:p w14:paraId="7C119CF0" w14:textId="2331BAFF" w:rsidR="0058297B" w:rsidRPr="00E7106D" w:rsidRDefault="0058297B" w:rsidP="0058297B">
      <w:pPr>
        <w:pStyle w:val="ListParagraph"/>
        <w:numPr>
          <w:ilvl w:val="0"/>
          <w:numId w:val="17"/>
        </w:numPr>
        <w:spacing w:after="0" w:line="240" w:lineRule="auto"/>
        <w:rPr>
          <w:rFonts w:ascii="Riviera Nights Light" w:hAnsi="Riviera Nights Light"/>
        </w:rPr>
      </w:pPr>
      <w:r>
        <w:rPr>
          <w:rFonts w:ascii="Riviera Nights Light" w:hAnsi="Riviera Nights Light" w:cs="Arial"/>
        </w:rPr>
        <w:t>Transforms character of a Rolls-Royce at the touch of a button</w:t>
      </w:r>
    </w:p>
    <w:p w14:paraId="4ABE8D6F" w14:textId="77777777" w:rsidR="0058297B" w:rsidRPr="00E7106D" w:rsidRDefault="0058297B" w:rsidP="0058297B">
      <w:pPr>
        <w:pStyle w:val="ListParagraph"/>
        <w:numPr>
          <w:ilvl w:val="0"/>
          <w:numId w:val="17"/>
        </w:numPr>
        <w:spacing w:after="0" w:line="240" w:lineRule="auto"/>
        <w:rPr>
          <w:rFonts w:ascii="Riviera Nights Light" w:hAnsi="Riviera Nights Light"/>
        </w:rPr>
      </w:pPr>
      <w:r w:rsidRPr="00220264">
        <w:rPr>
          <w:rFonts w:ascii="Riviera Nights Light" w:hAnsi="Riviera Nights Light" w:cs="Arial"/>
        </w:rPr>
        <w:t>Low Mode augments steep descent by shifting gears 25% faster</w:t>
      </w:r>
    </w:p>
    <w:p w14:paraId="0B44CB0C" w14:textId="77777777" w:rsidR="0058297B" w:rsidRPr="00E7106D" w:rsidRDefault="0058297B" w:rsidP="0058297B">
      <w:pPr>
        <w:pStyle w:val="ListParagraph"/>
        <w:numPr>
          <w:ilvl w:val="0"/>
          <w:numId w:val="17"/>
        </w:numPr>
        <w:spacing w:after="0" w:line="240" w:lineRule="auto"/>
        <w:rPr>
          <w:rFonts w:ascii="Riviera Nights Light" w:hAnsi="Riviera Nights Light" w:cs="Arial"/>
          <w:i/>
        </w:rPr>
      </w:pPr>
      <w:r w:rsidRPr="00E7106D">
        <w:rPr>
          <w:rFonts w:ascii="Riviera Nights Light" w:hAnsi="Riviera Nights Light" w:cs="Arial"/>
        </w:rPr>
        <w:t>For Black Badge Low Mode enables gear shifts 50% faster and a bolder aural character</w:t>
      </w:r>
    </w:p>
    <w:p w14:paraId="6B47DC27" w14:textId="72A329CB" w:rsidR="00FC2DD9" w:rsidRDefault="00FC2DD9" w:rsidP="00760A4C">
      <w:pPr>
        <w:spacing w:after="20" w:line="259" w:lineRule="auto"/>
        <w:rPr>
          <w:b/>
          <w:bCs/>
          <w:color w:val="000000" w:themeColor="text1"/>
        </w:rPr>
      </w:pPr>
    </w:p>
    <w:p w14:paraId="5BDF657C" w14:textId="77777777" w:rsidR="00FC2DD9" w:rsidRDefault="00FC2DD9" w:rsidP="00760A4C">
      <w:pPr>
        <w:spacing w:after="20" w:line="259" w:lineRule="auto"/>
        <w:rPr>
          <w:b/>
          <w:bCs/>
          <w:color w:val="000000" w:themeColor="text1"/>
        </w:rPr>
      </w:pPr>
    </w:p>
    <w:p w14:paraId="0F27E37E" w14:textId="0C2C383B" w:rsidR="00376500" w:rsidRPr="00376500" w:rsidRDefault="0058297B" w:rsidP="00376500">
      <w:pPr>
        <w:spacing w:after="20" w:line="259" w:lineRule="auto"/>
        <w:jc w:val="center"/>
        <w:rPr>
          <w:color w:val="000000" w:themeColor="text1"/>
        </w:rPr>
      </w:pPr>
      <w:r>
        <w:rPr>
          <w:color w:val="000000" w:themeColor="text1"/>
        </w:rPr>
        <w:t>ROLLS-ROYCE LOW MODE</w:t>
      </w:r>
    </w:p>
    <w:p w14:paraId="7FE7C88D" w14:textId="3930D03D" w:rsidR="0058297B" w:rsidRPr="00220264" w:rsidRDefault="00C35DAF" w:rsidP="0058297B">
      <w:pPr>
        <w:spacing w:line="276" w:lineRule="auto"/>
        <w:rPr>
          <w:rFonts w:ascii="Riviera Nights Light" w:hAnsi="Riviera Nights Light" w:cs="Arial"/>
        </w:rPr>
      </w:pPr>
      <w:r w:rsidRPr="00C35DAF">
        <w:rPr>
          <w:b/>
          <w:color w:val="000000" w:themeColor="text1"/>
        </w:rPr>
        <w:br/>
      </w:r>
      <w:r w:rsidR="0058297B" w:rsidRPr="00220264">
        <w:rPr>
          <w:rFonts w:ascii="Riviera Nights Light" w:hAnsi="Riviera Nights Light" w:cs="Arial"/>
        </w:rPr>
        <w:t>The Rolls-Royce driving experience is characterised by the feeling of one imperceptible and endless gear. However</w:t>
      </w:r>
      <w:r w:rsidR="0058297B">
        <w:rPr>
          <w:rFonts w:ascii="Riviera Nights Light" w:hAnsi="Riviera Nights Light" w:cs="Arial"/>
        </w:rPr>
        <w:t>,</w:t>
      </w:r>
      <w:r w:rsidR="0058297B" w:rsidRPr="00220264">
        <w:rPr>
          <w:rFonts w:ascii="Riviera Nights Light" w:hAnsi="Riviera Nights Light" w:cs="Arial"/>
        </w:rPr>
        <w:t xml:space="preserve"> there are occasions when the driver requires more immediacy or a different dynamic profile in response to terrain and conditions. For these moments, </w:t>
      </w:r>
      <w:r w:rsidR="0058297B" w:rsidRPr="00220264">
        <w:rPr>
          <w:rFonts w:ascii="Riviera Nights Light" w:hAnsi="Riviera Nights Light" w:cs="Arial"/>
        </w:rPr>
        <w:br/>
        <w:t xml:space="preserve">Rolls-Royce </w:t>
      </w:r>
      <w:r w:rsidR="0058297B" w:rsidRPr="00E358CD">
        <w:rPr>
          <w:rFonts w:ascii="Riviera Nights Light" w:hAnsi="Riviera Nights Light" w:cs="Arial"/>
        </w:rPr>
        <w:t>has</w:t>
      </w:r>
      <w:r w:rsidR="0058297B" w:rsidRPr="00220264">
        <w:rPr>
          <w:rFonts w:ascii="Riviera Nights Light" w:hAnsi="Riviera Nights Light" w:cs="Arial"/>
        </w:rPr>
        <w:t xml:space="preserve"> engineered ‘Low Mode’. </w:t>
      </w:r>
    </w:p>
    <w:p w14:paraId="7A05BF9B" w14:textId="77777777" w:rsidR="0058297B" w:rsidRPr="00220264" w:rsidRDefault="0058297B" w:rsidP="0058297B">
      <w:pPr>
        <w:spacing w:line="276" w:lineRule="auto"/>
        <w:rPr>
          <w:rFonts w:ascii="Riviera Nights Light" w:hAnsi="Riviera Nights Light" w:cs="Arial"/>
        </w:rPr>
      </w:pPr>
      <w:r w:rsidRPr="00220264">
        <w:rPr>
          <w:rFonts w:ascii="Riviera Nights Light" w:hAnsi="Riviera Nights Light" w:cs="Arial"/>
        </w:rPr>
        <w:t>On pressing a button conveniently located on the inside of the gear</w:t>
      </w:r>
      <w:r>
        <w:rPr>
          <w:rFonts w:ascii="Riviera Nights Light" w:hAnsi="Riviera Nights Light" w:cs="Arial"/>
        </w:rPr>
        <w:t xml:space="preserve"> </w:t>
      </w:r>
      <w:r w:rsidRPr="00220264">
        <w:rPr>
          <w:rFonts w:ascii="Riviera Nights Light" w:hAnsi="Riviera Nights Light" w:cs="Arial"/>
        </w:rPr>
        <w:t>lever, the transmission will shift gears up to 25% faster. This delivers more immediate acceleration and amplifies the effect of engine braking. The result of increased RPM in lower gear when faced with steep gradients is a greater sense of control of the car’s speed, particularly in descents. </w:t>
      </w:r>
    </w:p>
    <w:p w14:paraId="22DB3475" w14:textId="7BE008DD" w:rsidR="00376500" w:rsidRDefault="00760A4C" w:rsidP="0058297B">
      <w:pPr>
        <w:spacing w:after="20" w:line="259" w:lineRule="auto"/>
        <w:jc w:val="center"/>
        <w:rPr>
          <w:b/>
          <w:color w:val="000000" w:themeColor="text1"/>
        </w:rPr>
      </w:pPr>
      <w:r>
        <w:rPr>
          <w:bCs/>
          <w:color w:val="000000" w:themeColor="text1"/>
        </w:rPr>
        <w:br/>
      </w:r>
      <w:r w:rsidR="0058297B">
        <w:rPr>
          <w:bCs/>
          <w:color w:val="000000" w:themeColor="text1"/>
        </w:rPr>
        <w:t>ROLLS-ROYCE BLACK BADGE LOW MODE</w:t>
      </w:r>
    </w:p>
    <w:p w14:paraId="5880834A" w14:textId="2E93DCE8" w:rsidR="0058297B" w:rsidRPr="00220264" w:rsidRDefault="00C35DAF" w:rsidP="0058297B">
      <w:pPr>
        <w:spacing w:line="276" w:lineRule="auto"/>
        <w:rPr>
          <w:rFonts w:ascii="Riviera Nights Light" w:hAnsi="Riviera Nights Light" w:cs="Arial"/>
        </w:rPr>
      </w:pPr>
      <w:r w:rsidRPr="00C35DAF">
        <w:rPr>
          <w:b/>
          <w:color w:val="000000" w:themeColor="text1"/>
        </w:rPr>
        <w:br/>
      </w:r>
      <w:r w:rsidR="0058297B" w:rsidRPr="00220264">
        <w:rPr>
          <w:rFonts w:ascii="Riviera Nights Light" w:hAnsi="Riviera Nights Light" w:cs="Arial"/>
        </w:rPr>
        <w:t>Black Badge represents an amplification of the Rolls-Royce driving experience</w:t>
      </w:r>
      <w:r w:rsidR="0058297B">
        <w:rPr>
          <w:rFonts w:ascii="Riviera Nights Light" w:hAnsi="Riviera Nights Light" w:cs="Arial"/>
        </w:rPr>
        <w:t xml:space="preserve"> in r</w:t>
      </w:r>
      <w:r w:rsidR="0058297B" w:rsidRPr="00220264">
        <w:rPr>
          <w:rFonts w:ascii="Riviera Nights Light" w:hAnsi="Riviera Nights Light" w:cs="Arial"/>
        </w:rPr>
        <w:t>espons</w:t>
      </w:r>
      <w:r w:rsidR="0058297B">
        <w:rPr>
          <w:rFonts w:ascii="Riviera Nights Light" w:hAnsi="Riviera Nights Light" w:cs="Arial"/>
        </w:rPr>
        <w:t>e</w:t>
      </w:r>
      <w:r w:rsidR="0058297B" w:rsidRPr="00220264">
        <w:rPr>
          <w:rFonts w:ascii="Riviera Nights Light" w:hAnsi="Riviera Nights Light" w:cs="Arial"/>
        </w:rPr>
        <w:t xml:space="preserve"> to demand for more </w:t>
      </w:r>
      <w:r w:rsidR="00486C0D">
        <w:rPr>
          <w:rFonts w:ascii="Riviera Nights Light" w:hAnsi="Riviera Nights Light" w:cs="Arial"/>
        </w:rPr>
        <w:t>urgency</w:t>
      </w:r>
      <w:r w:rsidR="0058297B" w:rsidRPr="00220264">
        <w:rPr>
          <w:rFonts w:ascii="Riviera Nights Light" w:hAnsi="Riviera Nights Light" w:cs="Arial"/>
        </w:rPr>
        <w:t xml:space="preserve"> to match a bolder, darker, more engineering-led aesthetic. </w:t>
      </w:r>
    </w:p>
    <w:p w14:paraId="553995CF" w14:textId="659D196C" w:rsidR="0058297B" w:rsidRPr="00220264" w:rsidRDefault="0058297B" w:rsidP="0058297B">
      <w:pPr>
        <w:spacing w:line="276" w:lineRule="auto"/>
        <w:rPr>
          <w:rFonts w:ascii="Riviera Nights Light" w:hAnsi="Riviera Nights Light" w:cs="Arial"/>
        </w:rPr>
      </w:pPr>
      <w:r w:rsidRPr="00220264">
        <w:rPr>
          <w:rFonts w:ascii="Riviera Nights Light" w:hAnsi="Riviera Nights Light" w:cs="Arial"/>
        </w:rPr>
        <w:t>Once the Low button is depressed, the full potential of Black Badge is unleashed, amplifying a</w:t>
      </w:r>
      <w:r w:rsidR="00486C0D">
        <w:rPr>
          <w:rFonts w:ascii="Riviera Nights Light" w:hAnsi="Riviera Nights Light" w:cs="Arial"/>
        </w:rPr>
        <w:t xml:space="preserve"> purposeful </w:t>
      </w:r>
      <w:r w:rsidRPr="00220264">
        <w:rPr>
          <w:rFonts w:ascii="Riviera Nights Light" w:hAnsi="Riviera Nights Light" w:cs="Arial"/>
        </w:rPr>
        <w:t>character within the motor car. It achieves this by holding gears longer when accelerating, and when braking downshifts are made faster to ensure the full spectrum of power is made available from the Black Badge’s characteristic V12. </w:t>
      </w:r>
    </w:p>
    <w:p w14:paraId="1D34FD91" w14:textId="77777777" w:rsidR="0058297B" w:rsidRPr="00220264" w:rsidRDefault="0058297B" w:rsidP="0058297B">
      <w:pPr>
        <w:spacing w:line="276" w:lineRule="auto"/>
        <w:rPr>
          <w:rFonts w:ascii="Riviera Nights Light" w:hAnsi="Riviera Nights Light" w:cs="Arial"/>
        </w:rPr>
      </w:pPr>
    </w:p>
    <w:p w14:paraId="14F07593" w14:textId="30ED377C" w:rsidR="0058297B" w:rsidRPr="00220264" w:rsidRDefault="0058297B" w:rsidP="0058297B">
      <w:pPr>
        <w:spacing w:line="276" w:lineRule="auto"/>
        <w:rPr>
          <w:rFonts w:ascii="Riviera Nights Light" w:hAnsi="Riviera Nights Light" w:cs="Arial"/>
        </w:rPr>
      </w:pPr>
      <w:r w:rsidRPr="00220264">
        <w:rPr>
          <w:rFonts w:ascii="Riviera Nights Light" w:hAnsi="Riviera Nights Light" w:cs="Arial"/>
        </w:rPr>
        <w:lastRenderedPageBreak/>
        <w:t>Rolls-Royce has engineered a highly responsive suite of technologies to create a</w:t>
      </w:r>
      <w:r w:rsidR="00486C0D">
        <w:rPr>
          <w:rFonts w:ascii="Riviera Nights Light" w:hAnsi="Riviera Nights Light" w:cs="Arial"/>
        </w:rPr>
        <w:t>n</w:t>
      </w:r>
      <w:r w:rsidRPr="00220264">
        <w:rPr>
          <w:rFonts w:ascii="Riviera Nights Light" w:hAnsi="Riviera Nights Light" w:cs="Arial"/>
        </w:rPr>
        <w:t xml:space="preserve"> experience that responds to the intent of the driver. This means, when the throttle is depressed to 90% with </w:t>
      </w:r>
      <w:r w:rsidRPr="00E358CD">
        <w:rPr>
          <w:rFonts w:ascii="Riviera Nights Light" w:hAnsi="Riviera Nights Light" w:cs="Arial"/>
        </w:rPr>
        <w:t>‘Low Mode’</w:t>
      </w:r>
      <w:r w:rsidRPr="00220264">
        <w:rPr>
          <w:rFonts w:ascii="Riviera Nights Light" w:hAnsi="Riviera Nights Light" w:cs="Arial"/>
        </w:rPr>
        <w:t xml:space="preserve"> engaged, gearshift speeds are increased</w:t>
      </w:r>
      <w:r>
        <w:rPr>
          <w:rFonts w:ascii="Riviera Nights Light" w:hAnsi="Riviera Nights Light" w:cs="Arial"/>
        </w:rPr>
        <w:t xml:space="preserve"> by</w:t>
      </w:r>
      <w:r w:rsidRPr="00220264">
        <w:rPr>
          <w:rFonts w:ascii="Riviera Nights Light" w:hAnsi="Riviera Nights Light" w:cs="Arial"/>
        </w:rPr>
        <w:t xml:space="preserve"> 50%</w:t>
      </w:r>
      <w:r>
        <w:rPr>
          <w:rFonts w:ascii="Riviera Nights Light" w:hAnsi="Riviera Nights Light" w:cs="Arial"/>
        </w:rPr>
        <w:t>,</w:t>
      </w:r>
      <w:r w:rsidRPr="00220264">
        <w:rPr>
          <w:rFonts w:ascii="Riviera Nights Light" w:hAnsi="Riviera Nights Light" w:cs="Arial"/>
        </w:rPr>
        <w:t xml:space="preserve"> delivering power with more immediacy. </w:t>
      </w:r>
    </w:p>
    <w:p w14:paraId="7DEE3B0D" w14:textId="67DB5055" w:rsidR="00760A4C" w:rsidRPr="00760A4C" w:rsidRDefault="00760A4C" w:rsidP="0058297B">
      <w:pPr>
        <w:spacing w:after="20" w:line="259" w:lineRule="auto"/>
        <w:rPr>
          <w:bCs/>
          <w:color w:val="000000" w:themeColor="text1"/>
        </w:rPr>
      </w:pPr>
    </w:p>
    <w:p w14:paraId="0EDA6CA7" w14:textId="433A6C44" w:rsidR="00376500" w:rsidRPr="00376500" w:rsidRDefault="0058297B" w:rsidP="00376500">
      <w:pPr>
        <w:snapToGrid w:val="0"/>
        <w:spacing w:after="20" w:line="259" w:lineRule="auto"/>
        <w:jc w:val="center"/>
        <w:rPr>
          <w:bCs/>
          <w:color w:val="000000" w:themeColor="text1"/>
        </w:rPr>
      </w:pPr>
      <w:r>
        <w:rPr>
          <w:bCs/>
          <w:color w:val="000000" w:themeColor="text1"/>
        </w:rPr>
        <w:t>AURAL CHARACTER</w:t>
      </w:r>
    </w:p>
    <w:p w14:paraId="477AD3AD" w14:textId="333C29E5" w:rsidR="0058297B" w:rsidRPr="00220264" w:rsidRDefault="00376500" w:rsidP="0058297B">
      <w:pPr>
        <w:spacing w:line="276" w:lineRule="auto"/>
        <w:rPr>
          <w:rFonts w:ascii="Riviera Nights Light" w:hAnsi="Riviera Nights Light" w:cs="Arial"/>
        </w:rPr>
      </w:pPr>
      <w:r>
        <w:rPr>
          <w:b/>
          <w:color w:val="000000" w:themeColor="text1"/>
        </w:rPr>
        <w:t xml:space="preserve"> </w:t>
      </w:r>
      <w:r w:rsidR="00C35DAF">
        <w:rPr>
          <w:b/>
          <w:color w:val="000000" w:themeColor="text1"/>
        </w:rPr>
        <w:br/>
      </w:r>
      <w:r w:rsidR="0058297B" w:rsidRPr="00220264">
        <w:rPr>
          <w:rFonts w:ascii="Riviera Nights Light" w:hAnsi="Riviera Nights Light" w:cs="Arial"/>
        </w:rPr>
        <w:t>Every Rolls-Royce represents a profound collaboration between brand and customer. In Black Badge’s conception this was extended from the design atelier to the engineering studio. This bold, new sub-set of</w:t>
      </w:r>
      <w:r w:rsidR="0058297B">
        <w:rPr>
          <w:rFonts w:ascii="Riviera Nights Light" w:hAnsi="Riviera Nights Light" w:cs="Arial"/>
        </w:rPr>
        <w:t xml:space="preserve"> clients</w:t>
      </w:r>
      <w:r w:rsidR="0058297B" w:rsidRPr="00220264">
        <w:rPr>
          <w:rFonts w:ascii="Riviera Nights Light" w:hAnsi="Riviera Nights Light" w:cs="Arial"/>
        </w:rPr>
        <w:t xml:space="preserve"> demanded a more prominent expression of the engine’s aural character. </w:t>
      </w:r>
    </w:p>
    <w:p w14:paraId="75D1B3D8" w14:textId="2620168D" w:rsidR="0058297B" w:rsidRPr="00220264" w:rsidRDefault="0058297B" w:rsidP="0058297B">
      <w:pPr>
        <w:spacing w:line="276" w:lineRule="auto"/>
        <w:rPr>
          <w:rFonts w:ascii="Riviera Nights Light" w:hAnsi="Riviera Nights Light" w:cs="Arial"/>
        </w:rPr>
      </w:pPr>
      <w:r w:rsidRPr="00220264">
        <w:rPr>
          <w:rFonts w:ascii="Riviera Nights Light" w:hAnsi="Riviera Nights Light" w:cs="Arial"/>
        </w:rPr>
        <w:t xml:space="preserve">Rolls-Royce’s engineers worked exhaustively in the knowledge that this meant so much more than simply more noise. This approach – the result of more than </w:t>
      </w:r>
      <w:r w:rsidRPr="003225D1">
        <w:rPr>
          <w:rFonts w:ascii="Riviera Nights Light" w:hAnsi="Riviera Nights Light" w:cs="Arial"/>
        </w:rPr>
        <w:t>two years</w:t>
      </w:r>
      <w:r w:rsidRPr="00220264">
        <w:rPr>
          <w:rFonts w:ascii="Riviera Nights Light" w:hAnsi="Riviera Nights Light" w:cs="Arial"/>
        </w:rPr>
        <w:t xml:space="preserve"> of careful </w:t>
      </w:r>
      <w:r w:rsidRPr="00E358CD">
        <w:rPr>
          <w:rFonts w:ascii="Riviera Nights Light" w:hAnsi="Riviera Nights Light" w:cs="Arial"/>
        </w:rPr>
        <w:t>tuning –</w:t>
      </w:r>
      <w:r w:rsidRPr="00220264">
        <w:rPr>
          <w:rFonts w:ascii="Riviera Nights Light" w:hAnsi="Riviera Nights Light" w:cs="Arial"/>
        </w:rPr>
        <w:t xml:space="preserve"> yielded a baritone sound that perfectly communicates the character of Black Badge as a subversive statement without betraying the sovereignty of the Rolls-Royce experience. </w:t>
      </w:r>
    </w:p>
    <w:p w14:paraId="462EB4DB" w14:textId="380DE954" w:rsidR="00C35DAF" w:rsidRPr="0058297B" w:rsidRDefault="0058297B" w:rsidP="0058297B">
      <w:pPr>
        <w:spacing w:line="276" w:lineRule="auto"/>
        <w:rPr>
          <w:rFonts w:ascii="Riviera Nights Light" w:hAnsi="Riviera Nights Light" w:cs="Arial"/>
        </w:rPr>
      </w:pPr>
      <w:r w:rsidRPr="00220264">
        <w:rPr>
          <w:rFonts w:ascii="Riviera Nights Light" w:hAnsi="Riviera Nights Light" w:cs="Arial"/>
        </w:rPr>
        <w:t>For clients who wish to enjoy the full Black Badge soundscape when stationary, the exhaust flaps remain open in ‘Park’ and ‘Neutral’ when ‘Low Mode’ is selected, allowing them to showcase the aural character of the car through enthusiastic depression of the throttle pedal. </w:t>
      </w:r>
    </w:p>
    <w:p w14:paraId="27252156" w14:textId="77777777" w:rsidR="00760A4C" w:rsidRPr="00C35DAF" w:rsidRDefault="00760A4C" w:rsidP="00760A4C">
      <w:pPr>
        <w:snapToGrid w:val="0"/>
        <w:spacing w:after="20" w:line="259" w:lineRule="auto"/>
        <w:rPr>
          <w:color w:val="000000" w:themeColor="text1"/>
        </w:rPr>
      </w:pPr>
    </w:p>
    <w:p w14:paraId="397F4592" w14:textId="3DDB0C63" w:rsidR="00D61C0B" w:rsidRDefault="000A54E3" w:rsidP="00760A4C">
      <w:pPr>
        <w:snapToGrid w:val="0"/>
        <w:spacing w:after="20" w:line="259" w:lineRule="auto"/>
      </w:pPr>
      <w:r w:rsidRPr="00C35DAF">
        <w:t>-ENDS-</w:t>
      </w:r>
    </w:p>
    <w:p w14:paraId="177709C9" w14:textId="4CBF1300" w:rsidR="005E40BF" w:rsidRDefault="005E40BF" w:rsidP="00760A4C">
      <w:pPr>
        <w:snapToGrid w:val="0"/>
        <w:spacing w:after="20" w:line="259" w:lineRule="auto"/>
      </w:pPr>
    </w:p>
    <w:p w14:paraId="7ECF33B8" w14:textId="77777777" w:rsidR="005E40BF" w:rsidRDefault="005E40BF" w:rsidP="005E40BF">
      <w:pPr>
        <w:snapToGrid w:val="0"/>
        <w:spacing w:after="20" w:line="259" w:lineRule="auto"/>
        <w:rPr>
          <w:lang w:val="de-DE"/>
        </w:rPr>
      </w:pPr>
    </w:p>
    <w:p w14:paraId="12285063" w14:textId="77777777" w:rsidR="005E40BF" w:rsidRDefault="005E40BF" w:rsidP="005E40BF">
      <w:pPr>
        <w:snapToGrid w:val="0"/>
        <w:spacing w:after="20" w:line="259" w:lineRule="auto"/>
        <w:rPr>
          <w:lang w:val="de-DE"/>
        </w:rPr>
      </w:pPr>
    </w:p>
    <w:p w14:paraId="3FC0CEFF" w14:textId="77777777" w:rsidR="005E40BF" w:rsidRDefault="005E40BF" w:rsidP="005E40BF">
      <w:pPr>
        <w:snapToGrid w:val="0"/>
        <w:spacing w:after="20" w:line="259" w:lineRule="auto"/>
        <w:rPr>
          <w:lang w:val="de-DE"/>
        </w:rPr>
      </w:pPr>
    </w:p>
    <w:p w14:paraId="38F16856" w14:textId="15FA511C" w:rsidR="00D02576" w:rsidRPr="00D02576" w:rsidRDefault="00D02576" w:rsidP="00D02576">
      <w:pPr>
        <w:spacing w:line="259" w:lineRule="auto"/>
        <w:rPr>
          <w:lang w:val="de-DE"/>
        </w:rPr>
      </w:pPr>
      <w:r>
        <w:rPr>
          <w:lang w:val="de-DE"/>
        </w:rPr>
        <w:br/>
      </w:r>
      <w:r>
        <w:rPr>
          <w:lang w:val="de-DE"/>
        </w:rPr>
        <w:br/>
      </w:r>
      <w:r>
        <w:rPr>
          <w:lang w:val="de-DE"/>
        </w:rPr>
        <w:br/>
      </w:r>
      <w:r>
        <w:rPr>
          <w:lang w:val="de-DE"/>
        </w:rPr>
        <w:br/>
      </w:r>
      <w:r>
        <w:rPr>
          <w:lang w:val="de-DE"/>
        </w:rPr>
        <w:br/>
      </w:r>
      <w:r>
        <w:rPr>
          <w:lang w:val="de-DE"/>
        </w:rPr>
        <w:br/>
      </w:r>
      <w:r>
        <w:rPr>
          <w:lang w:val="de-DE"/>
        </w:rPr>
        <w:lastRenderedPageBreak/>
        <w:br/>
      </w:r>
      <w:r>
        <w:rPr>
          <w:rFonts w:cs="Arial"/>
          <w:caps/>
          <w:color w:val="333333"/>
        </w:rPr>
        <w:t>TECHNICAL SPECIFICATIONS</w:t>
      </w:r>
    </w:p>
    <w:p w14:paraId="203C8C6D" w14:textId="77777777" w:rsidR="00D02576" w:rsidRPr="00D02576" w:rsidRDefault="00D02576" w:rsidP="00D02576">
      <w:pPr>
        <w:spacing w:before="100" w:beforeAutospacing="1" w:after="100" w:afterAutospacing="1" w:line="240" w:lineRule="auto"/>
        <w:rPr>
          <w:rFonts w:cs="Arial"/>
          <w:color w:val="333333"/>
          <w:sz w:val="21"/>
          <w:szCs w:val="21"/>
        </w:rPr>
      </w:pPr>
      <w:r w:rsidRPr="00D02576">
        <w:rPr>
          <w:rStyle w:val="Strong"/>
          <w:rFonts w:cs="Arial"/>
          <w:color w:val="333333"/>
          <w:sz w:val="21"/>
          <w:szCs w:val="21"/>
        </w:rPr>
        <w:t>Phantom:</w:t>
      </w:r>
      <w:r w:rsidRPr="00D02576">
        <w:rPr>
          <w:rFonts w:cs="Arial"/>
          <w:color w:val="333333"/>
          <w:sz w:val="21"/>
          <w:szCs w:val="21"/>
        </w:rPr>
        <w:br/>
        <w:t>NEDCcorr (combined) CO2 emission: 329-328 g/km; Fuel consumption: 19.5-19.6 mpg / 14.5-14.4 l/100km</w:t>
      </w:r>
      <w:r w:rsidRPr="00D02576">
        <w:rPr>
          <w:rFonts w:cs="Arial"/>
          <w:color w:val="333333"/>
          <w:sz w:val="21"/>
          <w:szCs w:val="21"/>
        </w:rPr>
        <w:br/>
        <w:t>WLTP (combined) CO2 emission: 356-341 g/km; Fuel consumption: 18.0-18.8 mpg / 15.7-15.0 l/100km</w:t>
      </w:r>
    </w:p>
    <w:p w14:paraId="4DE3FBA0" w14:textId="77777777" w:rsidR="00D02576" w:rsidRPr="00D02576" w:rsidRDefault="00D02576" w:rsidP="00D02576">
      <w:pPr>
        <w:spacing w:before="100" w:beforeAutospacing="1" w:after="100" w:afterAutospacing="1" w:line="240" w:lineRule="auto"/>
        <w:rPr>
          <w:rFonts w:cs="Arial"/>
          <w:color w:val="333333"/>
          <w:sz w:val="21"/>
          <w:szCs w:val="21"/>
        </w:rPr>
      </w:pPr>
      <w:r w:rsidRPr="00D02576">
        <w:rPr>
          <w:rStyle w:val="Strong"/>
          <w:rFonts w:cs="Arial"/>
          <w:color w:val="333333"/>
          <w:sz w:val="21"/>
          <w:szCs w:val="21"/>
        </w:rPr>
        <w:t>Phantom Extended:</w:t>
      </w:r>
      <w:r w:rsidRPr="00D02576">
        <w:rPr>
          <w:rFonts w:cs="Arial"/>
          <w:color w:val="333333"/>
          <w:sz w:val="21"/>
          <w:szCs w:val="21"/>
        </w:rPr>
        <w:br/>
        <w:t>NEDCcorr (combined) CO2 emission: 330-328 g/km; Fuel consumption: 19.5 mpg / 14.5 l/100km</w:t>
      </w:r>
      <w:r w:rsidRPr="00D02576">
        <w:rPr>
          <w:rFonts w:cs="Arial"/>
          <w:color w:val="333333"/>
          <w:sz w:val="21"/>
          <w:szCs w:val="21"/>
        </w:rPr>
        <w:br/>
        <w:t>WLTP (combined) CO2 emission: 361-344 g/km; Fuel consumption: 17.8-18.6 mpg / 15.9-15.2 l/100km</w:t>
      </w:r>
    </w:p>
    <w:p w14:paraId="3E3914A6" w14:textId="77777777" w:rsidR="00D02576" w:rsidRPr="00D02576" w:rsidRDefault="00D02576" w:rsidP="00D02576">
      <w:pPr>
        <w:spacing w:before="100" w:beforeAutospacing="1" w:after="100" w:afterAutospacing="1" w:line="240" w:lineRule="auto"/>
        <w:rPr>
          <w:rFonts w:cs="Arial"/>
          <w:color w:val="333333"/>
          <w:sz w:val="21"/>
          <w:szCs w:val="21"/>
        </w:rPr>
      </w:pPr>
      <w:r w:rsidRPr="00D02576">
        <w:rPr>
          <w:rStyle w:val="Strong"/>
          <w:rFonts w:cs="Arial"/>
          <w:color w:val="333333"/>
          <w:sz w:val="21"/>
          <w:szCs w:val="21"/>
        </w:rPr>
        <w:t>Cullinan:</w:t>
      </w:r>
      <w:r w:rsidRPr="00D02576">
        <w:rPr>
          <w:rFonts w:cs="Arial"/>
          <w:b/>
          <w:bCs/>
          <w:color w:val="333333"/>
          <w:sz w:val="21"/>
          <w:szCs w:val="21"/>
        </w:rPr>
        <w:br/>
      </w:r>
      <w:r w:rsidRPr="00D02576">
        <w:rPr>
          <w:rFonts w:cs="Arial"/>
          <w:color w:val="333333"/>
          <w:sz w:val="21"/>
          <w:szCs w:val="21"/>
        </w:rPr>
        <w:t>NEDCcorr (combined) CO2 emission: 341 g/km; Fuel consumption: 18.8 mpg / 15.0 l/100km</w:t>
      </w:r>
      <w:r w:rsidRPr="00D02576">
        <w:rPr>
          <w:rFonts w:cs="Arial"/>
          <w:color w:val="333333"/>
          <w:sz w:val="21"/>
          <w:szCs w:val="21"/>
        </w:rPr>
        <w:br/>
        <w:t>WLTP (combined) CO2 emission: 377-355 g/km; Fuel consumption: 17.0-18.1 mpg / 16.6-15.6 l/100km</w:t>
      </w:r>
    </w:p>
    <w:p w14:paraId="2ED9F0E2" w14:textId="77777777" w:rsidR="00D02576" w:rsidRPr="00D02576" w:rsidRDefault="00D02576" w:rsidP="00D02576">
      <w:pPr>
        <w:spacing w:before="100" w:beforeAutospacing="1" w:after="100" w:afterAutospacing="1" w:line="240" w:lineRule="auto"/>
        <w:rPr>
          <w:rFonts w:cs="Arial"/>
          <w:color w:val="333333"/>
          <w:sz w:val="21"/>
          <w:szCs w:val="21"/>
        </w:rPr>
      </w:pPr>
      <w:r w:rsidRPr="00D02576">
        <w:rPr>
          <w:rStyle w:val="Strong"/>
          <w:rFonts w:cs="Arial"/>
          <w:color w:val="333333"/>
          <w:sz w:val="21"/>
          <w:szCs w:val="21"/>
        </w:rPr>
        <w:t>Ghost:</w:t>
      </w:r>
      <w:r w:rsidRPr="00D02576">
        <w:rPr>
          <w:rFonts w:cs="Arial"/>
          <w:b/>
          <w:bCs/>
          <w:color w:val="333333"/>
          <w:sz w:val="21"/>
          <w:szCs w:val="21"/>
        </w:rPr>
        <w:br/>
      </w:r>
      <w:r w:rsidRPr="00D02576">
        <w:rPr>
          <w:rFonts w:cs="Arial"/>
          <w:color w:val="333333"/>
          <w:sz w:val="21"/>
          <w:szCs w:val="21"/>
        </w:rPr>
        <w:t>NEDCcorr (combined) CO2 emission: 343 g/km; Fuel consumption: 18.8 mpg / 15.0 l/100km</w:t>
      </w:r>
      <w:r w:rsidRPr="00D02576">
        <w:rPr>
          <w:rFonts w:cs="Arial"/>
          <w:color w:val="333333"/>
          <w:sz w:val="21"/>
          <w:szCs w:val="21"/>
        </w:rPr>
        <w:br/>
        <w:t>WLTP (combined) CO2 emission: 347-359 g/km; Fuel consumption: 17.9-18.6 mpg / 15.2-15.8 l/100km.</w:t>
      </w:r>
    </w:p>
    <w:p w14:paraId="79FADA00" w14:textId="77777777" w:rsidR="00D02576" w:rsidRPr="00D02576" w:rsidRDefault="00D02576" w:rsidP="00D02576">
      <w:pPr>
        <w:spacing w:before="100" w:beforeAutospacing="1" w:after="100" w:afterAutospacing="1" w:line="240" w:lineRule="auto"/>
        <w:rPr>
          <w:rFonts w:cs="Arial"/>
          <w:color w:val="333333"/>
          <w:sz w:val="21"/>
          <w:szCs w:val="21"/>
        </w:rPr>
      </w:pPr>
      <w:r w:rsidRPr="00D02576">
        <w:rPr>
          <w:rStyle w:val="Strong"/>
          <w:rFonts w:cs="Arial"/>
          <w:color w:val="333333"/>
          <w:sz w:val="21"/>
          <w:szCs w:val="21"/>
        </w:rPr>
        <w:t>Wraith:</w:t>
      </w:r>
      <w:r w:rsidRPr="00D02576">
        <w:rPr>
          <w:rFonts w:cs="Arial"/>
          <w:b/>
          <w:bCs/>
          <w:color w:val="333333"/>
          <w:sz w:val="21"/>
          <w:szCs w:val="21"/>
        </w:rPr>
        <w:br/>
      </w:r>
      <w:r w:rsidRPr="00D02576">
        <w:rPr>
          <w:rFonts w:cs="Arial"/>
          <w:color w:val="333333"/>
          <w:sz w:val="21"/>
          <w:szCs w:val="21"/>
        </w:rPr>
        <w:t>NEDCcorr (combined) CO2 emission: 365-363g/km; Fuel consumption: 17.7-17.8 mpg / 16.0-15.9 l/100km</w:t>
      </w:r>
      <w:r w:rsidRPr="00D02576">
        <w:rPr>
          <w:rFonts w:cs="Arial"/>
          <w:color w:val="333333"/>
          <w:sz w:val="21"/>
          <w:szCs w:val="21"/>
        </w:rPr>
        <w:br/>
        <w:t>WLTP (combined) CO2 emission: 369-357g/km; Fuel consumption: 17.3-17.9mpg / 16.3-15.8l/100km</w:t>
      </w:r>
    </w:p>
    <w:p w14:paraId="278A3247" w14:textId="77777777" w:rsidR="00D02576" w:rsidRPr="00D02576" w:rsidRDefault="00D02576" w:rsidP="00D02576">
      <w:pPr>
        <w:spacing w:before="100" w:beforeAutospacing="1" w:after="100" w:afterAutospacing="1" w:line="240" w:lineRule="auto"/>
        <w:rPr>
          <w:rFonts w:cs="Arial"/>
          <w:color w:val="333333"/>
          <w:sz w:val="21"/>
          <w:szCs w:val="21"/>
        </w:rPr>
      </w:pPr>
      <w:r w:rsidRPr="00D02576">
        <w:rPr>
          <w:rStyle w:val="Strong"/>
          <w:rFonts w:cs="Arial"/>
          <w:color w:val="333333"/>
          <w:sz w:val="21"/>
          <w:szCs w:val="21"/>
        </w:rPr>
        <w:t>Dawn:</w:t>
      </w:r>
      <w:r w:rsidRPr="00D02576">
        <w:rPr>
          <w:rFonts w:cs="Arial"/>
          <w:color w:val="333333"/>
          <w:sz w:val="21"/>
          <w:szCs w:val="21"/>
        </w:rPr>
        <w:br/>
        <w:t>NEDCcorr (combined) CO2 emission: 372-367g/km; Fuel consumption: 17.3-17.5 mpg / 16.3-16.1 l/100km</w:t>
      </w:r>
      <w:r w:rsidRPr="00D02576">
        <w:rPr>
          <w:rFonts w:cs="Arial"/>
          <w:color w:val="333333"/>
          <w:sz w:val="21"/>
          <w:szCs w:val="21"/>
        </w:rPr>
        <w:br/>
        <w:t>WLTP (combined) CO2 emission: 381-367 g/km; Fuel consumption: 16.7-17.4 mpg / 16.9-16.2 l/100km</w:t>
      </w:r>
    </w:p>
    <w:p w14:paraId="7BB7A66E" w14:textId="314503D7" w:rsidR="00D02576" w:rsidRPr="00D02576" w:rsidRDefault="00D02576" w:rsidP="00D02576">
      <w:pPr>
        <w:spacing w:before="100" w:beforeAutospacing="1" w:after="100" w:afterAutospacing="1" w:line="240" w:lineRule="auto"/>
        <w:rPr>
          <w:rFonts w:cs="Arial"/>
          <w:color w:val="333333"/>
          <w:sz w:val="21"/>
          <w:szCs w:val="21"/>
        </w:rPr>
      </w:pPr>
      <w:r>
        <w:rPr>
          <w:rStyle w:val="Strong"/>
          <w:rFonts w:cs="Arial"/>
          <w:color w:val="333333"/>
          <w:sz w:val="21"/>
          <w:szCs w:val="21"/>
        </w:rPr>
        <w:br/>
      </w:r>
      <w:r>
        <w:rPr>
          <w:rStyle w:val="Strong"/>
          <w:rFonts w:cs="Arial"/>
          <w:color w:val="333333"/>
          <w:sz w:val="21"/>
          <w:szCs w:val="21"/>
        </w:rPr>
        <w:br/>
      </w:r>
      <w:r>
        <w:rPr>
          <w:rStyle w:val="Strong"/>
          <w:rFonts w:cs="Arial"/>
          <w:color w:val="333333"/>
          <w:sz w:val="21"/>
          <w:szCs w:val="21"/>
        </w:rPr>
        <w:br/>
      </w:r>
      <w:r w:rsidRPr="00D02576">
        <w:rPr>
          <w:rStyle w:val="Strong"/>
          <w:rFonts w:cs="Arial"/>
          <w:color w:val="333333"/>
          <w:sz w:val="21"/>
          <w:szCs w:val="21"/>
        </w:rPr>
        <w:lastRenderedPageBreak/>
        <w:t>Wraith Black Badge:</w:t>
      </w:r>
      <w:r w:rsidRPr="00D02576">
        <w:rPr>
          <w:rFonts w:cs="Arial"/>
          <w:color w:val="333333"/>
          <w:sz w:val="21"/>
          <w:szCs w:val="21"/>
        </w:rPr>
        <w:t> </w:t>
      </w:r>
      <w:r w:rsidRPr="00D02576">
        <w:rPr>
          <w:rFonts w:cs="Arial"/>
          <w:color w:val="333333"/>
          <w:sz w:val="21"/>
          <w:szCs w:val="21"/>
        </w:rPr>
        <w:br/>
        <w:t>NEDCcorr (combined) CO2 emission: 367 g/km; Fuel consumption: 17.5 mpg / 16.1 l/100km;</w:t>
      </w:r>
      <w:r w:rsidRPr="00D02576">
        <w:rPr>
          <w:rFonts w:cs="Arial"/>
          <w:color w:val="333333"/>
          <w:sz w:val="21"/>
          <w:szCs w:val="21"/>
        </w:rPr>
        <w:br/>
        <w:t>WLTP (combined) CO2 emission: 370-365 g/km; Fuel consumption: 17.2-17.4 mpg / 16.4-16.2 l/100km</w:t>
      </w:r>
    </w:p>
    <w:p w14:paraId="4F78C598" w14:textId="77777777" w:rsidR="00D02576" w:rsidRPr="00D02576" w:rsidRDefault="00D02576" w:rsidP="00D02576">
      <w:pPr>
        <w:spacing w:before="100" w:beforeAutospacing="1" w:after="100" w:afterAutospacing="1" w:line="240" w:lineRule="auto"/>
        <w:rPr>
          <w:rFonts w:cs="Arial"/>
          <w:color w:val="333333"/>
          <w:sz w:val="21"/>
          <w:szCs w:val="21"/>
        </w:rPr>
      </w:pPr>
      <w:r w:rsidRPr="00D02576">
        <w:rPr>
          <w:rStyle w:val="Strong"/>
          <w:rFonts w:cs="Arial"/>
          <w:color w:val="333333"/>
          <w:sz w:val="21"/>
          <w:szCs w:val="21"/>
        </w:rPr>
        <w:t>Black Badge Cullinan:</w:t>
      </w:r>
      <w:r w:rsidRPr="00D02576">
        <w:rPr>
          <w:rFonts w:cs="Arial"/>
          <w:color w:val="333333"/>
          <w:sz w:val="21"/>
          <w:szCs w:val="21"/>
        </w:rPr>
        <w:t> </w:t>
      </w:r>
      <w:r w:rsidRPr="00D02576">
        <w:rPr>
          <w:rFonts w:cs="Arial"/>
          <w:color w:val="333333"/>
          <w:sz w:val="21"/>
          <w:szCs w:val="21"/>
        </w:rPr>
        <w:br/>
        <w:t>NEDCcorr (combined) CO2 emission: 341 g/km; Fuel consumption: 18.8 mpg / 15.0 l/100km</w:t>
      </w:r>
      <w:r w:rsidRPr="00D02576">
        <w:rPr>
          <w:rFonts w:cs="Arial"/>
          <w:color w:val="333333"/>
          <w:sz w:val="21"/>
          <w:szCs w:val="21"/>
        </w:rPr>
        <w:br/>
        <w:t>WLTP (combined) CO2 emission: 377-355 g/km; Fuel consumption: 17.0-18.1 mpg / 16.62-15.6 l/100km</w:t>
      </w:r>
    </w:p>
    <w:p w14:paraId="674126F7" w14:textId="77777777" w:rsidR="00D02576" w:rsidRPr="00D02576" w:rsidRDefault="00D02576" w:rsidP="00D02576">
      <w:pPr>
        <w:spacing w:before="100" w:beforeAutospacing="1" w:after="100" w:afterAutospacing="1" w:line="240" w:lineRule="auto"/>
        <w:rPr>
          <w:rFonts w:cs="Arial"/>
          <w:color w:val="333333"/>
          <w:sz w:val="21"/>
          <w:szCs w:val="21"/>
        </w:rPr>
      </w:pPr>
      <w:r w:rsidRPr="00D02576">
        <w:rPr>
          <w:rStyle w:val="Strong"/>
          <w:rFonts w:cs="Arial"/>
          <w:color w:val="333333"/>
          <w:sz w:val="21"/>
          <w:szCs w:val="21"/>
        </w:rPr>
        <w:t>Dawn Black Badge:</w:t>
      </w:r>
      <w:r w:rsidRPr="00D02576">
        <w:rPr>
          <w:rFonts w:cs="Arial"/>
          <w:color w:val="333333"/>
          <w:sz w:val="21"/>
          <w:szCs w:val="21"/>
        </w:rPr>
        <w:t> </w:t>
      </w:r>
      <w:r w:rsidRPr="00D02576">
        <w:rPr>
          <w:rFonts w:cs="Arial"/>
          <w:color w:val="333333"/>
          <w:sz w:val="21"/>
          <w:szCs w:val="21"/>
        </w:rPr>
        <w:br/>
        <w:t>NEDCcorr (combined) CO2 emission: 371 g/km; Fuel consumption: 17.3 mpg / 16.3 l/100km</w:t>
      </w:r>
      <w:r w:rsidRPr="00D02576">
        <w:rPr>
          <w:rFonts w:cs="Arial"/>
          <w:color w:val="333333"/>
          <w:sz w:val="21"/>
          <w:szCs w:val="21"/>
        </w:rPr>
        <w:br/>
        <w:t>WLTP (combined) CO2 emission: 382-380 g/km; Fuel consumption: 16.7-16.9 mpg / 16.9-16.8 l/100km</w:t>
      </w:r>
    </w:p>
    <w:p w14:paraId="42FC3728" w14:textId="77777777" w:rsidR="00D02576" w:rsidRDefault="00D02576" w:rsidP="00465361">
      <w:pPr>
        <w:pStyle w:val="Heading2"/>
        <w:rPr>
          <w:color w:val="auto"/>
        </w:rPr>
      </w:pPr>
    </w:p>
    <w:p w14:paraId="5F81D8B8" w14:textId="4E663B42" w:rsidR="00465361" w:rsidRPr="007910B0" w:rsidRDefault="00465361" w:rsidP="00465361">
      <w:pPr>
        <w:pStyle w:val="Heading2"/>
        <w:rPr>
          <w:color w:val="auto"/>
        </w:rPr>
      </w:pPr>
      <w:r w:rsidRPr="007910B0">
        <w:rPr>
          <w:color w:val="auto"/>
        </w:rPr>
        <w:t>FURTHER INFORMATION</w:t>
      </w:r>
    </w:p>
    <w:p w14:paraId="24FBCE28" w14:textId="77777777" w:rsidR="0058297B" w:rsidRDefault="0058297B" w:rsidP="0058297B">
      <w:r>
        <w:t xml:space="preserve">You can find all our press releases and press kits, as well as a wide selection of high resolution, downloadable photographs and video footage at our media website, </w:t>
      </w:r>
      <w:hyperlink r:id="rId8" w:history="1">
        <w:r w:rsidRPr="00825BFE">
          <w:rPr>
            <w:rStyle w:val="Hyperlink"/>
            <w:b/>
            <w:bCs/>
          </w:rPr>
          <w:t>PressClub</w:t>
        </w:r>
      </w:hyperlink>
      <w:r>
        <w:t>.</w:t>
      </w:r>
    </w:p>
    <w:p w14:paraId="6B20AC7F" w14:textId="77777777" w:rsidR="0058297B" w:rsidRDefault="0058297B" w:rsidP="0058297B">
      <w:r w:rsidRPr="00746AA4">
        <w:t xml:space="preserve">You can also follow marque on social media: </w:t>
      </w:r>
      <w:hyperlink r:id="rId9" w:history="1">
        <w:r w:rsidRPr="00746AA4">
          <w:rPr>
            <w:rStyle w:val="Hyperlink"/>
            <w:b/>
            <w:bCs/>
          </w:rPr>
          <w:t>LinkedIn</w:t>
        </w:r>
      </w:hyperlink>
      <w:r w:rsidRPr="00746AA4">
        <w:t xml:space="preserve">; </w:t>
      </w:r>
      <w:hyperlink r:id="rId10" w:history="1">
        <w:r w:rsidRPr="0058297B">
          <w:rPr>
            <w:rStyle w:val="Hyperlink"/>
            <w:b/>
            <w:bCs/>
          </w:rPr>
          <w:t>YouTube</w:t>
        </w:r>
      </w:hyperlink>
      <w:r w:rsidRPr="00746AA4">
        <w:t>;</w:t>
      </w:r>
      <w:r w:rsidRPr="00746AA4">
        <w:rPr>
          <w:rFonts w:ascii="Riviera Nights Bold" w:hAnsi="Riviera Nights Bold"/>
          <w:b/>
          <w:bCs/>
        </w:rPr>
        <w:t xml:space="preserve"> </w:t>
      </w:r>
      <w:hyperlink r:id="rId11" w:history="1">
        <w:r w:rsidRPr="00746AA4">
          <w:rPr>
            <w:rStyle w:val="Hyperlink"/>
            <w:b/>
            <w:bCs/>
          </w:rPr>
          <w:t>Twitter</w:t>
        </w:r>
      </w:hyperlink>
      <w:r w:rsidRPr="00746AA4">
        <w:t xml:space="preserve">; </w:t>
      </w:r>
      <w:hyperlink r:id="rId12" w:history="1">
        <w:r w:rsidRPr="0058297B">
          <w:rPr>
            <w:rStyle w:val="Hyperlink"/>
            <w:b/>
            <w:bCs/>
          </w:rPr>
          <w:t>Instagram</w:t>
        </w:r>
      </w:hyperlink>
      <w:r w:rsidRPr="00746AA4">
        <w:t xml:space="preserve">; and </w:t>
      </w:r>
      <w:hyperlink r:id="rId13" w:history="1">
        <w:r w:rsidRPr="0058297B">
          <w:rPr>
            <w:rStyle w:val="Hyperlink"/>
            <w:b/>
            <w:bCs/>
          </w:rPr>
          <w:t>Facebook</w:t>
        </w:r>
      </w:hyperlink>
      <w:r w:rsidRPr="00746AA4">
        <w:t>.</w:t>
      </w:r>
    </w:p>
    <w:p w14:paraId="0560B39B" w14:textId="77777777" w:rsidR="00465361" w:rsidRPr="007910B0" w:rsidRDefault="00465361" w:rsidP="00465361">
      <w:pPr>
        <w:pStyle w:val="Heading2"/>
        <w:rPr>
          <w:color w:val="auto"/>
        </w:rPr>
      </w:pPr>
      <w:r w:rsidRPr="007910B0">
        <w:rPr>
          <w:color w:val="auto"/>
        </w:rPr>
        <w:t>EDITORS’ NOTES</w:t>
      </w:r>
    </w:p>
    <w:p w14:paraId="69D6E98B" w14:textId="77777777" w:rsidR="00465361" w:rsidRPr="007910B0" w:rsidRDefault="00465361" w:rsidP="00465361">
      <w:r w:rsidRPr="007910B0">
        <w:t>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78B3B450" w14:textId="77777777" w:rsidR="00465361" w:rsidRDefault="00465361" w:rsidP="00465361">
      <w:pPr>
        <w:pStyle w:val="Heading2"/>
        <w:rPr>
          <w:color w:val="auto"/>
        </w:rPr>
      </w:pPr>
    </w:p>
    <w:p w14:paraId="5979C4AC" w14:textId="058DF8D9" w:rsidR="0058297B" w:rsidRPr="00D02576" w:rsidRDefault="00D02576" w:rsidP="0058297B">
      <w:pPr>
        <w:spacing w:line="259" w:lineRule="auto"/>
        <w:rPr>
          <w:rFonts w:eastAsiaTheme="majorEastAsia" w:cstheme="majorBidi"/>
          <w:caps/>
          <w:szCs w:val="26"/>
        </w:rPr>
      </w:pPr>
      <w:r>
        <w:br/>
      </w:r>
      <w:r w:rsidR="0058297B">
        <w:t>CONTACTS | Goodwood</w:t>
      </w:r>
    </w:p>
    <w:p w14:paraId="2F7AEC9A" w14:textId="77777777" w:rsidR="0058297B" w:rsidRPr="00977851" w:rsidRDefault="0058297B" w:rsidP="0058297B">
      <w:pPr>
        <w:pStyle w:val="NoSpacing"/>
      </w:pPr>
    </w:p>
    <w:p w14:paraId="19D39BED" w14:textId="77777777" w:rsidR="0058297B" w:rsidRDefault="0058297B" w:rsidP="0058297B">
      <w:r w:rsidRPr="00AD68C8">
        <w:rPr>
          <w:rFonts w:ascii="Riviera Nights Bold" w:hAnsi="Riviera Nights Bold"/>
          <w:b/>
          <w:bCs/>
        </w:rPr>
        <w:t>Director of Global Communications</w:t>
      </w:r>
      <w:r>
        <w:t xml:space="preserve"> </w:t>
      </w:r>
      <w:r>
        <w:br/>
      </w:r>
      <w:r w:rsidRPr="00AD68C8">
        <w:t>Richard Carter</w:t>
      </w:r>
      <w:r>
        <w:br/>
      </w:r>
      <w:r w:rsidRPr="00AD68C8">
        <w:t>+44 (0) 1243 384060</w:t>
      </w:r>
      <w:r>
        <w:t xml:space="preserve"> / </w:t>
      </w:r>
      <w:hyperlink r:id="rId14" w:history="1">
        <w:r w:rsidRPr="0058297B">
          <w:rPr>
            <w:rStyle w:val="Hyperlink"/>
            <w:b/>
            <w:bCs/>
          </w:rPr>
          <w:t>Email</w:t>
        </w:r>
      </w:hyperlink>
    </w:p>
    <w:p w14:paraId="66118D9D" w14:textId="77777777" w:rsidR="0058297B" w:rsidRDefault="0058297B" w:rsidP="0058297B">
      <w:r w:rsidRPr="00AD68C8">
        <w:rPr>
          <w:rFonts w:ascii="Riviera Nights Bold" w:hAnsi="Riviera Nights Bold"/>
          <w:b/>
          <w:bCs/>
        </w:rPr>
        <w:t>Head of Corporate Relations</w:t>
      </w:r>
      <w:r w:rsidRPr="00AD68C8">
        <w:rPr>
          <w:rFonts w:ascii="Riviera Nights Bold" w:hAnsi="Riviera Nights Bold"/>
          <w:b/>
          <w:bCs/>
        </w:rPr>
        <w:br/>
      </w:r>
      <w:r>
        <w:t>Andrew Ball</w:t>
      </w:r>
      <w:r>
        <w:br/>
        <w:t>+44 (0) 7185 244064 /</w:t>
      </w:r>
      <w:r w:rsidRPr="0058297B">
        <w:rPr>
          <w:b/>
          <w:bCs/>
        </w:rPr>
        <w:t xml:space="preserve"> </w:t>
      </w:r>
      <w:hyperlink r:id="rId15" w:history="1">
        <w:r w:rsidRPr="0058297B">
          <w:rPr>
            <w:rStyle w:val="Hyperlink"/>
            <w:b/>
            <w:bCs/>
          </w:rPr>
          <w:t>Email</w:t>
        </w:r>
      </w:hyperlink>
    </w:p>
    <w:p w14:paraId="4A72BAEB" w14:textId="77777777" w:rsidR="0058297B" w:rsidRDefault="0058297B" w:rsidP="0058297B">
      <w:r w:rsidRPr="00AD68C8">
        <w:rPr>
          <w:rFonts w:ascii="Riviera Nights Bold" w:hAnsi="Riviera Nights Bold"/>
          <w:b/>
          <w:bCs/>
        </w:rPr>
        <w:t xml:space="preserve">Head of </w:t>
      </w:r>
      <w:r>
        <w:rPr>
          <w:rFonts w:ascii="Riviera Nights Bold" w:hAnsi="Riviera Nights Bold"/>
          <w:b/>
          <w:bCs/>
        </w:rPr>
        <w:t>Global Lifestyle Communications</w:t>
      </w:r>
      <w:r w:rsidRPr="00AD68C8">
        <w:rPr>
          <w:rFonts w:ascii="Riviera Nights Bold" w:hAnsi="Riviera Nights Bold"/>
          <w:b/>
          <w:bCs/>
        </w:rPr>
        <w:br/>
      </w:r>
      <w:r>
        <w:t>Emma Rickett</w:t>
      </w:r>
      <w:r>
        <w:br/>
        <w:t xml:space="preserve">+44 (0) </w:t>
      </w:r>
      <w:r w:rsidRPr="00BC6F52">
        <w:t>7815 244061</w:t>
      </w:r>
      <w:r>
        <w:t xml:space="preserve"> / </w:t>
      </w:r>
      <w:hyperlink r:id="rId16" w:history="1">
        <w:r w:rsidRPr="0058297B">
          <w:rPr>
            <w:rStyle w:val="Hyperlink"/>
            <w:b/>
            <w:bCs/>
          </w:rPr>
          <w:t>Email</w:t>
        </w:r>
      </w:hyperlink>
    </w:p>
    <w:p w14:paraId="2E799F04" w14:textId="77777777" w:rsidR="0058297B" w:rsidRDefault="0058297B" w:rsidP="0058297B">
      <w:r w:rsidRPr="00AD68C8">
        <w:rPr>
          <w:rFonts w:ascii="Riviera Nights Bold" w:hAnsi="Riviera Nights Bold"/>
          <w:b/>
          <w:bCs/>
        </w:rPr>
        <w:t>Head of Global Product Communications</w:t>
      </w:r>
      <w:r w:rsidRPr="00AD68C8">
        <w:rPr>
          <w:rFonts w:ascii="Riviera Nights Bold" w:hAnsi="Riviera Nights Bold"/>
          <w:b/>
          <w:bCs/>
        </w:rPr>
        <w:br/>
      </w:r>
      <w:r>
        <w:t>Matthew Jones</w:t>
      </w:r>
      <w:r>
        <w:br/>
        <w:t xml:space="preserve">+44 (0) 7815 245929 / </w:t>
      </w:r>
      <w:hyperlink r:id="rId17" w:history="1">
        <w:r w:rsidRPr="0058297B">
          <w:rPr>
            <w:rStyle w:val="Hyperlink"/>
            <w:b/>
            <w:bCs/>
          </w:rPr>
          <w:t>Email</w:t>
        </w:r>
      </w:hyperlink>
      <w:r w:rsidRPr="0058297B">
        <w:rPr>
          <w:b/>
          <w:bCs/>
        </w:rPr>
        <w:t xml:space="preserve"> </w:t>
      </w:r>
    </w:p>
    <w:p w14:paraId="0AD62789" w14:textId="77777777" w:rsidR="0058297B" w:rsidRPr="00426DAA" w:rsidRDefault="0058297B" w:rsidP="0058297B">
      <w:pPr>
        <w:rPr>
          <w:b/>
          <w:bCs/>
        </w:rPr>
      </w:pPr>
    </w:p>
    <w:p w14:paraId="54B76665" w14:textId="77777777" w:rsidR="0058297B" w:rsidRDefault="0058297B" w:rsidP="0058297B">
      <w:pPr>
        <w:spacing w:line="259" w:lineRule="auto"/>
      </w:pPr>
      <w:r>
        <w:br w:type="page"/>
      </w:r>
    </w:p>
    <w:p w14:paraId="1AE0104D" w14:textId="77777777" w:rsidR="0058297B" w:rsidRDefault="0058297B" w:rsidP="0058297B">
      <w:r w:rsidRPr="00426DAA">
        <w:lastRenderedPageBreak/>
        <w:t>CONTACTS | REGIONAL</w:t>
      </w:r>
      <w:r>
        <w:br/>
      </w:r>
      <w:r>
        <w:rPr>
          <w:rFonts w:ascii="Riviera Nights Bold" w:hAnsi="Riviera Nights Bold"/>
          <w:b/>
          <w:bCs/>
        </w:rPr>
        <w:br/>
      </w:r>
      <w:r w:rsidRPr="00AD68C8">
        <w:rPr>
          <w:rFonts w:ascii="Riviera Nights Bold" w:hAnsi="Riviera Nights Bold"/>
          <w:b/>
          <w:bCs/>
        </w:rPr>
        <w:t>Asia Pacific – North</w:t>
      </w:r>
      <w:r>
        <w:br/>
        <w:t>Rosemary Mitchell</w:t>
      </w:r>
      <w:r>
        <w:br/>
        <w:t xml:space="preserve">+81 (0) 3 6259 8888 / </w:t>
      </w:r>
      <w:hyperlink r:id="rId18" w:history="1">
        <w:r w:rsidRPr="0058297B">
          <w:rPr>
            <w:rStyle w:val="Hyperlink"/>
            <w:b/>
            <w:bCs/>
          </w:rPr>
          <w:t>Email</w:t>
        </w:r>
      </w:hyperlink>
    </w:p>
    <w:p w14:paraId="20DE2B1F" w14:textId="77777777" w:rsidR="0058297B" w:rsidRDefault="0058297B" w:rsidP="0058297B">
      <w:r w:rsidRPr="00AD68C8">
        <w:rPr>
          <w:rFonts w:ascii="Riviera Nights Bold" w:hAnsi="Riviera Nights Bold"/>
          <w:b/>
          <w:bCs/>
        </w:rPr>
        <w:t>Asia Pacific – South</w:t>
      </w:r>
      <w:r>
        <w:br/>
        <w:t>Hal Serudin</w:t>
      </w:r>
      <w:r>
        <w:br/>
      </w:r>
      <w:r w:rsidRPr="008A2124">
        <w:t>+65 8161 2843</w:t>
      </w:r>
      <w:r>
        <w:t xml:space="preserve"> / </w:t>
      </w:r>
      <w:hyperlink r:id="rId19" w:history="1">
        <w:r w:rsidRPr="0058297B">
          <w:rPr>
            <w:rStyle w:val="Hyperlink"/>
            <w:b/>
            <w:bCs/>
          </w:rPr>
          <w:t>Email</w:t>
        </w:r>
      </w:hyperlink>
      <w:r w:rsidRPr="0058297B">
        <w:rPr>
          <w:b/>
          <w:bCs/>
        </w:rPr>
        <w:t xml:space="preserve"> </w:t>
      </w:r>
    </w:p>
    <w:p w14:paraId="0629133D" w14:textId="77777777" w:rsidR="0058297B" w:rsidRDefault="0058297B" w:rsidP="0058297B">
      <w:r>
        <w:rPr>
          <w:rFonts w:ascii="Riviera Nights Bold" w:hAnsi="Riviera Nights Bold"/>
          <w:b/>
          <w:bCs/>
        </w:rPr>
        <w:t>Central and Western Europe</w:t>
      </w:r>
      <w:r>
        <w:t xml:space="preserve"> </w:t>
      </w:r>
      <w:r>
        <w:br/>
        <w:t>Ruth Hilse</w:t>
      </w:r>
      <w:r>
        <w:br/>
        <w:t xml:space="preserve">+49 (0) 89 382 60064 / </w:t>
      </w:r>
      <w:hyperlink r:id="rId20" w:history="1">
        <w:r w:rsidRPr="0058297B">
          <w:rPr>
            <w:rStyle w:val="Hyperlink"/>
            <w:b/>
            <w:bCs/>
          </w:rPr>
          <w:t>Email</w:t>
        </w:r>
      </w:hyperlink>
    </w:p>
    <w:p w14:paraId="70D3CFDE" w14:textId="77777777" w:rsidR="0058297B" w:rsidRDefault="0058297B" w:rsidP="0058297B">
      <w:r>
        <w:rPr>
          <w:rFonts w:ascii="Riviera Nights Bold" w:hAnsi="Riviera Nights Bold"/>
          <w:b/>
          <w:bCs/>
        </w:rPr>
        <w:t>Central/Eastern Europe and CIS</w:t>
      </w:r>
      <w:r>
        <w:br/>
        <w:t>Frank Tiemann</w:t>
      </w:r>
      <w:r>
        <w:br/>
      </w:r>
      <w:r w:rsidRPr="008A2124">
        <w:t>+49 (0) 160 9697 5807</w:t>
      </w:r>
      <w:r>
        <w:t xml:space="preserve"> /</w:t>
      </w:r>
      <w:r w:rsidRPr="0058297B">
        <w:rPr>
          <w:b/>
          <w:bCs/>
        </w:rPr>
        <w:t xml:space="preserve"> </w:t>
      </w:r>
      <w:hyperlink r:id="rId21" w:history="1">
        <w:r w:rsidRPr="0058297B">
          <w:rPr>
            <w:rStyle w:val="Hyperlink"/>
            <w:b/>
            <w:bCs/>
          </w:rPr>
          <w:t>Email</w:t>
        </w:r>
      </w:hyperlink>
    </w:p>
    <w:p w14:paraId="08DA6725" w14:textId="0724AAC5" w:rsidR="0058297B" w:rsidRDefault="0058297B" w:rsidP="0058297B">
      <w:r w:rsidRPr="00AD68C8">
        <w:rPr>
          <w:rFonts w:ascii="Riviera Nights Bold" w:hAnsi="Riviera Nights Bold"/>
          <w:b/>
          <w:bCs/>
        </w:rPr>
        <w:t>China</w:t>
      </w:r>
      <w:r>
        <w:br/>
        <w:t>Anna Xu</w:t>
      </w:r>
      <w:r>
        <w:br/>
        <w:t xml:space="preserve">+86 10 84558037 / </w:t>
      </w:r>
      <w:hyperlink r:id="rId22" w:history="1">
        <w:r w:rsidRPr="0058297B">
          <w:rPr>
            <w:rStyle w:val="Hyperlink"/>
            <w:b/>
            <w:bCs/>
          </w:rPr>
          <w:t>Email</w:t>
        </w:r>
      </w:hyperlink>
    </w:p>
    <w:p w14:paraId="3DB3B4B5" w14:textId="77777777" w:rsidR="0058297B" w:rsidRDefault="0058297B" w:rsidP="0058297B">
      <w:pPr>
        <w:rPr>
          <w:rFonts w:asciiTheme="majorHAnsi" w:hAnsiTheme="majorHAnsi"/>
        </w:rPr>
      </w:pPr>
      <w:r w:rsidRPr="00AD68C8">
        <w:rPr>
          <w:rFonts w:ascii="Riviera Nights Bold" w:hAnsi="Riviera Nights Bold"/>
          <w:b/>
          <w:bCs/>
        </w:rPr>
        <w:t>Middle East and Africa</w:t>
      </w:r>
      <w:r>
        <w:t xml:space="preserve"> </w:t>
      </w:r>
      <w:r>
        <w:br/>
        <w:t>Rami Joudi</w:t>
      </w:r>
      <w:r>
        <w:br/>
        <w:t>+971 56 171 7883 /</w:t>
      </w:r>
      <w:r w:rsidRPr="0058297B">
        <w:rPr>
          <w:b/>
          <w:bCs/>
        </w:rPr>
        <w:t xml:space="preserve"> </w:t>
      </w:r>
      <w:hyperlink r:id="rId23" w:history="1">
        <w:r w:rsidRPr="0058297B">
          <w:rPr>
            <w:rStyle w:val="Hyperlink"/>
            <w:b/>
            <w:bCs/>
          </w:rPr>
          <w:t>Email</w:t>
        </w:r>
      </w:hyperlink>
    </w:p>
    <w:p w14:paraId="32285B6C" w14:textId="77777777" w:rsidR="0058297B" w:rsidRDefault="0058297B" w:rsidP="0058297B">
      <w:r w:rsidRPr="00AD68C8">
        <w:rPr>
          <w:rFonts w:ascii="Riviera Nights Bold" w:hAnsi="Riviera Nights Bold"/>
          <w:b/>
          <w:bCs/>
        </w:rPr>
        <w:t xml:space="preserve">Russia </w:t>
      </w:r>
      <w:r>
        <w:br/>
        <w:t>Malika Abdullaeva</w:t>
      </w:r>
      <w:r>
        <w:br/>
        <w:t xml:space="preserve">+7 916 449 86 22 / </w:t>
      </w:r>
      <w:hyperlink r:id="rId24" w:history="1">
        <w:r w:rsidRPr="0058297B">
          <w:rPr>
            <w:rStyle w:val="Hyperlink"/>
            <w:b/>
            <w:bCs/>
          </w:rPr>
          <w:t>Email</w:t>
        </w:r>
      </w:hyperlink>
      <w:r w:rsidRPr="0058297B">
        <w:rPr>
          <w:b/>
          <w:bCs/>
        </w:rPr>
        <w:t xml:space="preserve"> </w:t>
      </w:r>
    </w:p>
    <w:p w14:paraId="5948BC91" w14:textId="6D1D48E7" w:rsidR="005E40BF" w:rsidRPr="00D02576" w:rsidRDefault="0058297B" w:rsidP="00D02576">
      <w:r>
        <w:rPr>
          <w:rFonts w:ascii="Riviera Nights Bold" w:hAnsi="Riviera Nights Bold"/>
          <w:b/>
          <w:bCs/>
        </w:rPr>
        <w:t>The Americas</w:t>
      </w:r>
      <w:r>
        <w:br/>
        <w:t>Gerry Spahn</w:t>
      </w:r>
      <w:r>
        <w:br/>
        <w:t xml:space="preserve">+1 201 930 8308 / </w:t>
      </w:r>
      <w:hyperlink r:id="rId25" w:history="1">
        <w:r w:rsidRPr="0058297B">
          <w:rPr>
            <w:rStyle w:val="Hyperlink"/>
            <w:b/>
            <w:bCs/>
          </w:rPr>
          <w:t>Email</w:t>
        </w:r>
      </w:hyperlink>
      <w:r w:rsidRPr="0058297B">
        <w:rPr>
          <w:b/>
          <w:bCs/>
        </w:rPr>
        <w:t xml:space="preserve"> </w:t>
      </w:r>
    </w:p>
    <w:sectPr w:rsidR="005E40BF" w:rsidRPr="00D02576" w:rsidSect="00BC6F52">
      <w:headerReference w:type="default" r:id="rId26"/>
      <w:footerReference w:type="default" r:id="rId27"/>
      <w:pgSz w:w="11906" w:h="16838"/>
      <w:pgMar w:top="3005"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D9E69" w14:textId="77777777" w:rsidR="003A2564" w:rsidRDefault="003A2564" w:rsidP="001F6D78">
      <w:pPr>
        <w:spacing w:after="0" w:line="240" w:lineRule="auto"/>
      </w:pPr>
      <w:r>
        <w:separator/>
      </w:r>
    </w:p>
  </w:endnote>
  <w:endnote w:type="continuationSeparator" w:id="0">
    <w:p w14:paraId="562BBBE2" w14:textId="77777777" w:rsidR="003A2564" w:rsidRDefault="003A2564"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Riviera Nights Light">
    <w:panose1 w:val="020B0304000000000000"/>
    <w:charset w:val="00"/>
    <w:family w:val="swiss"/>
    <w:notTrueType/>
    <w:pitch w:val="variable"/>
    <w:sig w:usb0="00000007" w:usb1="00000001" w:usb2="00000000" w:usb3="00000000" w:csb0="00000093" w:csb1="00000000"/>
  </w:font>
  <w:font w:name="Times New Roman (Body CS)">
    <w:altName w:val="Times New Roman"/>
    <w:charset w:val="00"/>
    <w:family w:val="roman"/>
    <w:pitch w:val="default"/>
  </w:font>
  <w:font w:name="Riviera Nights">
    <w:panose1 w:val="020B0504000000000000"/>
    <w:charset w:val="00"/>
    <w:family w:val="swiss"/>
    <w:notTrueType/>
    <w:pitch w:val="variable"/>
    <w:sig w:usb0="00000007" w:usb1="00000001" w:usb2="00000000" w:usb3="00000000" w:csb0="00000093" w:csb1="00000000"/>
  </w:font>
  <w:font w:name="Riviera Nights Bold">
    <w:panose1 w:val="020B0804000000000000"/>
    <w:charset w:val="00"/>
    <w:family w:val="swiss"/>
    <w:notTrueType/>
    <w:pitch w:val="variable"/>
    <w:sig w:usb0="00000007" w:usb1="00000001"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58C39"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20A16018"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lang w:eastAsia="en-GB"/>
      </w:rPr>
      <w:drawing>
        <wp:anchor distT="0" distB="0" distL="114300" distR="114300" simplePos="0" relativeHeight="251660288" behindDoc="1" locked="1" layoutInCell="1" allowOverlap="1" wp14:anchorId="795F8E39" wp14:editId="61E016F2">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3DB28" w14:textId="77777777" w:rsidR="003A2564" w:rsidRDefault="003A2564" w:rsidP="001F6D78">
      <w:pPr>
        <w:spacing w:after="0" w:line="240" w:lineRule="auto"/>
      </w:pPr>
      <w:r>
        <w:separator/>
      </w:r>
    </w:p>
  </w:footnote>
  <w:footnote w:type="continuationSeparator" w:id="0">
    <w:p w14:paraId="215A1CD3" w14:textId="77777777" w:rsidR="003A2564" w:rsidRDefault="003A2564"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70719" w14:textId="77777777" w:rsidR="001F6D78" w:rsidRDefault="001F6D78">
    <w:pPr>
      <w:pStyle w:val="Header"/>
    </w:pPr>
    <w:r>
      <w:rPr>
        <w:noProof/>
        <w:lang w:eastAsia="en-GB"/>
      </w:rPr>
      <w:drawing>
        <wp:anchor distT="0" distB="0" distL="114300" distR="114300" simplePos="0" relativeHeight="251659264" behindDoc="0" locked="1" layoutInCell="1" allowOverlap="1" wp14:anchorId="23A4C3B4" wp14:editId="02F48359">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75A2F"/>
    <w:multiLevelType w:val="multilevel"/>
    <w:tmpl w:val="0A26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117242"/>
    <w:multiLevelType w:val="hybridMultilevel"/>
    <w:tmpl w:val="36C8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37390"/>
    <w:multiLevelType w:val="multilevel"/>
    <w:tmpl w:val="3FD0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B176DF"/>
    <w:multiLevelType w:val="hybridMultilevel"/>
    <w:tmpl w:val="41301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10209A"/>
    <w:multiLevelType w:val="hybridMultilevel"/>
    <w:tmpl w:val="E0AE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10730C"/>
    <w:multiLevelType w:val="hybridMultilevel"/>
    <w:tmpl w:val="AF30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2B67E4"/>
    <w:multiLevelType w:val="hybridMultilevel"/>
    <w:tmpl w:val="E48EC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7"/>
  </w:num>
  <w:num w:numId="14">
    <w:abstractNumId w:val="16"/>
  </w:num>
  <w:num w:numId="15">
    <w:abstractNumId w:val="14"/>
  </w:num>
  <w:num w:numId="16">
    <w:abstractNumId w:val="18"/>
  </w:num>
  <w:num w:numId="17">
    <w:abstractNumId w:val="11"/>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3EA"/>
    <w:rsid w:val="00036507"/>
    <w:rsid w:val="000A54E3"/>
    <w:rsid w:val="000E76D4"/>
    <w:rsid w:val="000F5E0C"/>
    <w:rsid w:val="001A149B"/>
    <w:rsid w:val="001A6061"/>
    <w:rsid w:val="001D136D"/>
    <w:rsid w:val="001D5CA6"/>
    <w:rsid w:val="001F6D78"/>
    <w:rsid w:val="0021244A"/>
    <w:rsid w:val="00243651"/>
    <w:rsid w:val="00244A7F"/>
    <w:rsid w:val="0025070E"/>
    <w:rsid w:val="0028092E"/>
    <w:rsid w:val="002819F2"/>
    <w:rsid w:val="0028482A"/>
    <w:rsid w:val="0029726E"/>
    <w:rsid w:val="002A1C28"/>
    <w:rsid w:val="002A7D1B"/>
    <w:rsid w:val="00331FC6"/>
    <w:rsid w:val="00343597"/>
    <w:rsid w:val="00344F1C"/>
    <w:rsid w:val="00376500"/>
    <w:rsid w:val="003A2564"/>
    <w:rsid w:val="003A30AA"/>
    <w:rsid w:val="003C0E53"/>
    <w:rsid w:val="003C0E76"/>
    <w:rsid w:val="003D7677"/>
    <w:rsid w:val="003F79BC"/>
    <w:rsid w:val="00406E84"/>
    <w:rsid w:val="00420AD4"/>
    <w:rsid w:val="00435568"/>
    <w:rsid w:val="00465361"/>
    <w:rsid w:val="00486C0D"/>
    <w:rsid w:val="004A65B9"/>
    <w:rsid w:val="004F34DE"/>
    <w:rsid w:val="004F79D5"/>
    <w:rsid w:val="00513204"/>
    <w:rsid w:val="005435AC"/>
    <w:rsid w:val="00556CBA"/>
    <w:rsid w:val="0058297B"/>
    <w:rsid w:val="00583EA4"/>
    <w:rsid w:val="005B6819"/>
    <w:rsid w:val="005C6A21"/>
    <w:rsid w:val="005E1616"/>
    <w:rsid w:val="005E40BF"/>
    <w:rsid w:val="00604651"/>
    <w:rsid w:val="00612D0D"/>
    <w:rsid w:val="00631130"/>
    <w:rsid w:val="00640868"/>
    <w:rsid w:val="0066261D"/>
    <w:rsid w:val="00681D1F"/>
    <w:rsid w:val="00696CA3"/>
    <w:rsid w:val="006B1B27"/>
    <w:rsid w:val="006C0988"/>
    <w:rsid w:val="006D0094"/>
    <w:rsid w:val="006D148C"/>
    <w:rsid w:val="00741868"/>
    <w:rsid w:val="0074722D"/>
    <w:rsid w:val="00754F4E"/>
    <w:rsid w:val="00760A4C"/>
    <w:rsid w:val="00777774"/>
    <w:rsid w:val="007957E1"/>
    <w:rsid w:val="007A4C6C"/>
    <w:rsid w:val="007A6591"/>
    <w:rsid w:val="007B466B"/>
    <w:rsid w:val="007C3CEF"/>
    <w:rsid w:val="007D3CDD"/>
    <w:rsid w:val="007D5E5C"/>
    <w:rsid w:val="007E66D9"/>
    <w:rsid w:val="0080376E"/>
    <w:rsid w:val="00804E2A"/>
    <w:rsid w:val="00810EE9"/>
    <w:rsid w:val="00821D5D"/>
    <w:rsid w:val="008258FF"/>
    <w:rsid w:val="00825A53"/>
    <w:rsid w:val="00850288"/>
    <w:rsid w:val="00855F3C"/>
    <w:rsid w:val="008B7FDC"/>
    <w:rsid w:val="009068AB"/>
    <w:rsid w:val="00933452"/>
    <w:rsid w:val="009345FD"/>
    <w:rsid w:val="0095757C"/>
    <w:rsid w:val="00977851"/>
    <w:rsid w:val="009871B1"/>
    <w:rsid w:val="00987F7A"/>
    <w:rsid w:val="00990791"/>
    <w:rsid w:val="00994F43"/>
    <w:rsid w:val="00997EEA"/>
    <w:rsid w:val="009B677D"/>
    <w:rsid w:val="009C1BE4"/>
    <w:rsid w:val="009E592D"/>
    <w:rsid w:val="009F2C14"/>
    <w:rsid w:val="00A110AC"/>
    <w:rsid w:val="00A11C20"/>
    <w:rsid w:val="00A20003"/>
    <w:rsid w:val="00A26E47"/>
    <w:rsid w:val="00A34F29"/>
    <w:rsid w:val="00A41CEA"/>
    <w:rsid w:val="00A51AF5"/>
    <w:rsid w:val="00AB0735"/>
    <w:rsid w:val="00AB540B"/>
    <w:rsid w:val="00AC3085"/>
    <w:rsid w:val="00AC52EC"/>
    <w:rsid w:val="00AC5663"/>
    <w:rsid w:val="00AD68C8"/>
    <w:rsid w:val="00AE5C9A"/>
    <w:rsid w:val="00B15FCB"/>
    <w:rsid w:val="00BC6F52"/>
    <w:rsid w:val="00BD7CA8"/>
    <w:rsid w:val="00BF7FC8"/>
    <w:rsid w:val="00C24FF8"/>
    <w:rsid w:val="00C35A38"/>
    <w:rsid w:val="00C35DAF"/>
    <w:rsid w:val="00C45CB4"/>
    <w:rsid w:val="00CB2695"/>
    <w:rsid w:val="00CD6DAA"/>
    <w:rsid w:val="00CD7088"/>
    <w:rsid w:val="00D02576"/>
    <w:rsid w:val="00D40395"/>
    <w:rsid w:val="00D61C0B"/>
    <w:rsid w:val="00D747FD"/>
    <w:rsid w:val="00D900F5"/>
    <w:rsid w:val="00DA14B6"/>
    <w:rsid w:val="00DA6033"/>
    <w:rsid w:val="00DB4690"/>
    <w:rsid w:val="00DB636A"/>
    <w:rsid w:val="00DC28A0"/>
    <w:rsid w:val="00E15915"/>
    <w:rsid w:val="00E16940"/>
    <w:rsid w:val="00E17264"/>
    <w:rsid w:val="00E358CD"/>
    <w:rsid w:val="00E83485"/>
    <w:rsid w:val="00E86A06"/>
    <w:rsid w:val="00EA7DD4"/>
    <w:rsid w:val="00ED24D3"/>
    <w:rsid w:val="00ED63EA"/>
    <w:rsid w:val="00F13CB7"/>
    <w:rsid w:val="00F20079"/>
    <w:rsid w:val="00F21F3A"/>
    <w:rsid w:val="00F47967"/>
    <w:rsid w:val="00F47C31"/>
    <w:rsid w:val="00FB63DD"/>
    <w:rsid w:val="00FB7CC6"/>
    <w:rsid w:val="00FC2DD9"/>
    <w:rsid w:val="00FE4D7D"/>
    <w:rsid w:val="00FF7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1BD85"/>
  <w15:chartTrackingRefBased/>
  <w15:docId w15:val="{C4E0F80F-1ED6-4350-B0DA-C2E7FC31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AD68C8"/>
    <w:pPr>
      <w:spacing w:after="0" w:line="240" w:lineRule="auto"/>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paragraph" w:styleId="Heading4">
    <w:name w:val="heading 4"/>
    <w:basedOn w:val="Normal"/>
    <w:next w:val="Normal"/>
    <w:link w:val="Heading4Char"/>
    <w:uiPriority w:val="9"/>
    <w:semiHidden/>
    <w:qFormat/>
    <w:rsid w:val="00D02576"/>
    <w:pPr>
      <w:keepNext/>
      <w:keepLines/>
      <w:spacing w:before="40" w:after="0"/>
      <w:outlineLvl w:val="3"/>
    </w:pPr>
    <w:rPr>
      <w:rFonts w:asciiTheme="majorHAnsi" w:eastAsiaTheme="majorEastAsia" w:hAnsiTheme="majorHAnsi" w:cstheme="majorBidi"/>
      <w:i/>
      <w:iCs/>
      <w:color w:val="1D0F2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D68C8"/>
    <w:rPr>
      <w:rFonts w:cs="Times New Roman (Body CS)"/>
      <w:caps/>
      <w:kern w:val="22"/>
      <w:sz w:val="32"/>
      <w:szCs w:val="32"/>
      <w14:ligatures w14:val="standard"/>
    </w:rPr>
  </w:style>
  <w:style w:type="paragraph" w:styleId="Title">
    <w:name w:val="Title"/>
    <w:basedOn w:val="Normal"/>
    <w:next w:val="Normal"/>
    <w:link w:val="TitleChar"/>
    <w:qFormat/>
    <w:rsid w:val="00AD68C8"/>
    <w:pPr>
      <w:spacing w:after="0" w:line="240" w:lineRule="auto"/>
      <w:jc w:val="center"/>
    </w:pPr>
    <w:rPr>
      <w:caps/>
    </w:rPr>
  </w:style>
  <w:style w:type="character" w:customStyle="1" w:styleId="TitleChar">
    <w:name w:val="Title Char"/>
    <w:basedOn w:val="DefaultParagraphFont"/>
    <w:link w:val="Title"/>
    <w:rsid w:val="00AD68C8"/>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w:hAnsi="Riviera Nights"/>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unhideWhenUsed/>
    <w:rsid w:val="00ED24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4D3"/>
    <w:rPr>
      <w:rFonts w:ascii="Segoe UI" w:hAnsi="Segoe UI" w:cs="Segoe UI"/>
      <w:kern w:val="22"/>
      <w:sz w:val="18"/>
      <w:szCs w:val="18"/>
      <w14:ligatures w14:val="standard"/>
    </w:rPr>
  </w:style>
  <w:style w:type="paragraph" w:customStyle="1" w:styleId="Body">
    <w:name w:val="Body"/>
    <w:rsid w:val="00C35DAF"/>
    <w:pPr>
      <w:pBdr>
        <w:top w:val="nil"/>
        <w:left w:val="nil"/>
        <w:bottom w:val="nil"/>
        <w:right w:val="nil"/>
        <w:between w:val="nil"/>
        <w:bar w:val="nil"/>
      </w:pBdr>
      <w:spacing w:after="160"/>
    </w:pPr>
    <w:rPr>
      <w:rFonts w:ascii="Calibri" w:eastAsia="Calibri" w:hAnsi="Calibri" w:cs="Calibri"/>
      <w:color w:val="000000"/>
      <w:u w:color="000000"/>
      <w:bdr w:val="nil"/>
      <w:lang w:val="en-US" w:eastAsia="en-GB"/>
    </w:rPr>
  </w:style>
  <w:style w:type="character" w:styleId="UnresolvedMention">
    <w:name w:val="Unresolved Mention"/>
    <w:basedOn w:val="DefaultParagraphFont"/>
    <w:uiPriority w:val="99"/>
    <w:semiHidden/>
    <w:unhideWhenUsed/>
    <w:rsid w:val="0058297B"/>
    <w:rPr>
      <w:color w:val="605E5C"/>
      <w:shd w:val="clear" w:color="auto" w:fill="E1DFDD"/>
    </w:rPr>
  </w:style>
  <w:style w:type="character" w:customStyle="1" w:styleId="Heading4Char">
    <w:name w:val="Heading 4 Char"/>
    <w:basedOn w:val="DefaultParagraphFont"/>
    <w:link w:val="Heading4"/>
    <w:uiPriority w:val="9"/>
    <w:semiHidden/>
    <w:rsid w:val="00D02576"/>
    <w:rPr>
      <w:rFonts w:asciiTheme="majorHAnsi" w:eastAsiaTheme="majorEastAsia" w:hAnsiTheme="majorHAnsi" w:cstheme="majorBidi"/>
      <w:i/>
      <w:iCs/>
      <w:color w:val="1D0F25" w:themeColor="accent1" w:themeShade="BF"/>
      <w:kern w:val="22"/>
      <w14:ligatures w14:val="standard"/>
    </w:rPr>
  </w:style>
  <w:style w:type="character" w:styleId="Strong">
    <w:name w:val="Strong"/>
    <w:basedOn w:val="DefaultParagraphFont"/>
    <w:uiPriority w:val="22"/>
    <w:qFormat/>
    <w:rsid w:val="00D025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007414">
      <w:bodyDiv w:val="1"/>
      <w:marLeft w:val="0"/>
      <w:marRight w:val="0"/>
      <w:marTop w:val="0"/>
      <w:marBottom w:val="0"/>
      <w:divBdr>
        <w:top w:val="none" w:sz="0" w:space="0" w:color="auto"/>
        <w:left w:val="none" w:sz="0" w:space="0" w:color="auto"/>
        <w:bottom w:val="none" w:sz="0" w:space="0" w:color="auto"/>
        <w:right w:val="none" w:sz="0" w:space="0" w:color="auto"/>
      </w:divBdr>
      <w:divsChild>
        <w:div w:id="615018869">
          <w:marLeft w:val="0"/>
          <w:marRight w:val="0"/>
          <w:marTop w:val="0"/>
          <w:marBottom w:val="0"/>
          <w:divBdr>
            <w:top w:val="none" w:sz="0" w:space="0" w:color="auto"/>
            <w:left w:val="none" w:sz="0" w:space="0" w:color="auto"/>
            <w:bottom w:val="none" w:sz="0" w:space="0" w:color="auto"/>
            <w:right w:val="none" w:sz="0" w:space="0" w:color="auto"/>
          </w:divBdr>
        </w:div>
      </w:divsChild>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904412197">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hyperlink" Target="mailto:rosemary.mitchell@rolls-roycemotorcars.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frank.tiemann@rolls-roycemotorcars.com" TargetMode="Externa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mailto:matthew.jobes@rolls-roycemotorcars.com" TargetMode="External"/><Relationship Id="rId25" Type="http://schemas.openxmlformats.org/officeDocument/2006/relationships/hyperlink" Target="mailto:gerry.spahn@rolls-roycemotorcarsna.com" TargetMode="External"/><Relationship Id="rId2" Type="http://schemas.openxmlformats.org/officeDocument/2006/relationships/numbering" Target="numbering.xml"/><Relationship Id="rId16" Type="http://schemas.openxmlformats.org/officeDocument/2006/relationships/hyperlink" Target="mailto:emma.rickett@rolls-roycemotorcars.com" TargetMode="External"/><Relationship Id="rId20" Type="http://schemas.openxmlformats.org/officeDocument/2006/relationships/hyperlink" Target="mailto:ruth.hilse@rolls-roycemotorcar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ollsroycecars" TargetMode="External"/><Relationship Id="rId24" Type="http://schemas.openxmlformats.org/officeDocument/2006/relationships/hyperlink" Target="mailto:malika.abdullaeva@press.rolls-roycemotorcars.ru" TargetMode="External"/><Relationship Id="rId5" Type="http://schemas.openxmlformats.org/officeDocument/2006/relationships/webSettings" Target="webSettings.xml"/><Relationship Id="rId15" Type="http://schemas.openxmlformats.org/officeDocument/2006/relationships/hyperlink" Target="mailto:andrew.ball@rolls-roycemotorcars.com" TargetMode="External"/><Relationship Id="rId23" Type="http://schemas.openxmlformats.org/officeDocument/2006/relationships/hyperlink" Target="mailto:rami.joudi@rolls-roycemotorcars.com" TargetMode="External"/><Relationship Id="rId28" Type="http://schemas.openxmlformats.org/officeDocument/2006/relationships/fontTable" Target="fontTable.xml"/><Relationship Id="rId10" Type="http://schemas.openxmlformats.org/officeDocument/2006/relationships/hyperlink" Target="https://www.youtube.com/user/RollsRoyceMotorCars" TargetMode="External"/><Relationship Id="rId19" Type="http://schemas.openxmlformats.org/officeDocument/2006/relationships/hyperlink" Target="mailto:hal.serudin@rolls-roycemotorcars.com" TargetMode="Externa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richard.carter@rolls-roycemotorcars.com" TargetMode="External"/><Relationship Id="rId22" Type="http://schemas.openxmlformats.org/officeDocument/2006/relationships/hyperlink" Target="mailto:anna.xu@rolls-roycemotorcars.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424367\AppData\Local\Microsoft\Windows\INetCache\Content.Outlook\GWE72X2I\RR_Press%20Release_3.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FF4DB-B4B6-4ADF-B6D8-BD7E1E01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RR_Press Release_3.dotx</Template>
  <TotalTime>0</TotalTime>
  <Pages>6</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Suzanne</dc:creator>
  <cp:keywords/>
  <dc:description/>
  <cp:lastModifiedBy>Jones Matthew, CR-K</cp:lastModifiedBy>
  <cp:revision>6</cp:revision>
  <cp:lastPrinted>2020-07-01T14:59:00Z</cp:lastPrinted>
  <dcterms:created xsi:type="dcterms:W3CDTF">2021-03-15T15:34:00Z</dcterms:created>
  <dcterms:modified xsi:type="dcterms:W3CDTF">2021-03-16T10:47:00Z</dcterms:modified>
</cp:coreProperties>
</file>